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613C9" w14:textId="77777777" w:rsidR="009A6D7A" w:rsidRPr="009A4E33" w:rsidRDefault="009A6D7A" w:rsidP="00703801">
      <w:pPr>
        <w:jc w:val="right"/>
        <w:rPr>
          <w:rFonts w:ascii="Comenia Serif" w:hAnsi="Comenia Serif"/>
          <w:sz w:val="20"/>
          <w:szCs w:val="20"/>
        </w:rPr>
      </w:pPr>
    </w:p>
    <w:p w14:paraId="6341E2A1" w14:textId="2EEFE996" w:rsidR="00703801" w:rsidRPr="00C560E3" w:rsidRDefault="00C82409" w:rsidP="00703801">
      <w:pPr>
        <w:pStyle w:val="Default"/>
        <w:jc w:val="center"/>
        <w:rPr>
          <w:rFonts w:ascii="Comenia Serif" w:hAnsi="Comenia Serif"/>
        </w:rPr>
      </w:pPr>
      <w:r>
        <w:rPr>
          <w:rFonts w:ascii="Comenia Serif" w:hAnsi="Comenia Serif"/>
          <w:b/>
          <w:bCs/>
        </w:rPr>
        <w:t>Závěrečná</w:t>
      </w:r>
      <w:r w:rsidR="009F113F" w:rsidRPr="00C560E3">
        <w:rPr>
          <w:rFonts w:ascii="Comenia Serif" w:hAnsi="Comenia Serif"/>
          <w:b/>
          <w:bCs/>
        </w:rPr>
        <w:t xml:space="preserve"> </w:t>
      </w:r>
      <w:r w:rsidR="00703801" w:rsidRPr="00C560E3">
        <w:rPr>
          <w:rFonts w:ascii="Comenia Serif" w:hAnsi="Comenia Serif"/>
          <w:b/>
          <w:bCs/>
        </w:rPr>
        <w:t>zpráva grantového projektu zakázka č.</w:t>
      </w:r>
      <w:r w:rsidR="00995B44" w:rsidRPr="00C560E3">
        <w:rPr>
          <w:rFonts w:ascii="Comenia Serif" w:hAnsi="Comenia Serif"/>
          <w:b/>
          <w:bCs/>
        </w:rPr>
        <w:t xml:space="preserve"> 2101</w:t>
      </w:r>
    </w:p>
    <w:p w14:paraId="71A027CE" w14:textId="1BBB02E2" w:rsidR="00703801" w:rsidRPr="00C560E3" w:rsidRDefault="00703801" w:rsidP="00703801">
      <w:pPr>
        <w:pStyle w:val="Default"/>
        <w:jc w:val="center"/>
        <w:rPr>
          <w:rFonts w:ascii="Comenia Serif" w:hAnsi="Comenia Serif"/>
          <w:sz w:val="20"/>
          <w:szCs w:val="20"/>
        </w:rPr>
      </w:pPr>
      <w:r w:rsidRPr="00C560E3">
        <w:rPr>
          <w:rFonts w:ascii="Comenia Serif" w:hAnsi="Comenia Serif"/>
          <w:sz w:val="20"/>
          <w:szCs w:val="20"/>
        </w:rPr>
        <w:t xml:space="preserve">(specifický výzkum v roce </w:t>
      </w:r>
      <w:r w:rsidR="00F519AE" w:rsidRPr="00C560E3">
        <w:rPr>
          <w:rFonts w:ascii="Comenia Serif" w:hAnsi="Comenia Serif"/>
          <w:sz w:val="20"/>
          <w:szCs w:val="20"/>
        </w:rPr>
        <w:t>20</w:t>
      </w:r>
      <w:r w:rsidR="00A87700">
        <w:rPr>
          <w:rFonts w:ascii="Comenia Serif" w:hAnsi="Comenia Serif"/>
          <w:sz w:val="20"/>
          <w:szCs w:val="20"/>
        </w:rPr>
        <w:t>2</w:t>
      </w:r>
      <w:r w:rsidR="00DC06A3">
        <w:rPr>
          <w:rFonts w:ascii="Comenia Serif" w:hAnsi="Comenia Serif"/>
          <w:sz w:val="20"/>
          <w:szCs w:val="20"/>
        </w:rPr>
        <w:t>3</w:t>
      </w:r>
      <w:r w:rsidRPr="00C560E3">
        <w:rPr>
          <w:rFonts w:ascii="Comenia Serif" w:hAnsi="Comenia Serif"/>
          <w:sz w:val="20"/>
          <w:szCs w:val="20"/>
        </w:rPr>
        <w:t>)</w:t>
      </w:r>
    </w:p>
    <w:p w14:paraId="28240A91" w14:textId="77777777" w:rsidR="00DD2B46" w:rsidRPr="00C560E3" w:rsidRDefault="00DD2B46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09B6128E" w14:textId="77777777" w:rsidR="00536D63" w:rsidRPr="00C560E3" w:rsidRDefault="00703801" w:rsidP="00536D63">
      <w:pPr>
        <w:jc w:val="both"/>
        <w:rPr>
          <w:rFonts w:ascii="Comenia Serif" w:hAnsi="Comenia Serif"/>
          <w:b/>
          <w:sz w:val="22"/>
          <w:szCs w:val="22"/>
        </w:rPr>
      </w:pPr>
      <w:r w:rsidRPr="00C560E3">
        <w:rPr>
          <w:rFonts w:ascii="Comenia Serif" w:hAnsi="Comenia Serif"/>
          <w:b/>
          <w:bCs/>
          <w:sz w:val="20"/>
          <w:szCs w:val="20"/>
        </w:rPr>
        <w:t>Název projektu</w:t>
      </w:r>
      <w:r w:rsidR="00353BA0" w:rsidRPr="00C560E3">
        <w:rPr>
          <w:rFonts w:ascii="Comenia Serif" w:hAnsi="Comenia Serif"/>
          <w:b/>
          <w:bCs/>
          <w:sz w:val="20"/>
          <w:szCs w:val="20"/>
        </w:rPr>
        <w:t>:</w:t>
      </w:r>
      <w:r w:rsidRPr="00C560E3">
        <w:rPr>
          <w:rFonts w:ascii="Comenia Serif" w:hAnsi="Comenia Serif"/>
          <w:b/>
          <w:bCs/>
          <w:sz w:val="20"/>
          <w:szCs w:val="20"/>
        </w:rPr>
        <w:t xml:space="preserve"> </w:t>
      </w:r>
      <w:r w:rsidR="00A57BBF" w:rsidRPr="00C560E3">
        <w:rPr>
          <w:rFonts w:asciiTheme="minorHAnsi" w:hAnsiTheme="minorHAnsi" w:cstheme="minorHAnsi"/>
          <w:b/>
          <w:sz w:val="22"/>
          <w:szCs w:val="22"/>
        </w:rPr>
        <w:t xml:space="preserve">Výzkumné využití metody </w:t>
      </w:r>
      <w:proofErr w:type="spellStart"/>
      <w:r w:rsidR="00A57BBF" w:rsidRPr="00C560E3">
        <w:rPr>
          <w:rFonts w:asciiTheme="minorHAnsi" w:hAnsiTheme="minorHAnsi" w:cstheme="minorHAnsi"/>
          <w:b/>
          <w:sz w:val="22"/>
          <w:szCs w:val="22"/>
        </w:rPr>
        <w:t>eye-tracking</w:t>
      </w:r>
      <w:proofErr w:type="spellEnd"/>
    </w:p>
    <w:p w14:paraId="28F275B4" w14:textId="77777777" w:rsidR="00703801" w:rsidRPr="00C560E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789A42FE" w14:textId="77777777" w:rsidR="00703801" w:rsidRPr="00C560E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C560E3">
        <w:rPr>
          <w:rFonts w:ascii="Comenia Serif" w:hAnsi="Comenia Serif"/>
          <w:b/>
          <w:bCs/>
          <w:sz w:val="20"/>
          <w:szCs w:val="20"/>
        </w:rPr>
        <w:t xml:space="preserve">Specifikace řešitelského týmu </w:t>
      </w:r>
    </w:p>
    <w:p w14:paraId="51090ADA" w14:textId="77777777" w:rsidR="00C356E3" w:rsidRPr="00C560E3" w:rsidRDefault="00C356E3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62F21B58" w14:textId="77777777" w:rsidR="00703801" w:rsidRPr="00C560E3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C560E3">
        <w:rPr>
          <w:rFonts w:ascii="Comenia Serif" w:hAnsi="Comenia Serif"/>
          <w:sz w:val="20"/>
          <w:szCs w:val="20"/>
        </w:rPr>
        <w:t xml:space="preserve">Odpovědný řešitel: </w:t>
      </w:r>
    </w:p>
    <w:p w14:paraId="7D0FEA1D" w14:textId="77777777" w:rsidR="00536D63" w:rsidRPr="00C560E3" w:rsidRDefault="00536D63" w:rsidP="00536D63">
      <w:pPr>
        <w:rPr>
          <w:rFonts w:ascii="Comenia Serif" w:hAnsi="Comenia Serif"/>
          <w:b/>
          <w:sz w:val="20"/>
          <w:szCs w:val="20"/>
        </w:rPr>
      </w:pPr>
      <w:r w:rsidRPr="00C560E3">
        <w:rPr>
          <w:rFonts w:asciiTheme="minorHAnsi" w:hAnsiTheme="minorHAnsi" w:cstheme="minorHAnsi"/>
          <w:b/>
          <w:sz w:val="20"/>
          <w:szCs w:val="20"/>
        </w:rPr>
        <w:t>Prof</w:t>
      </w:r>
      <w:r w:rsidRPr="00C560E3">
        <w:rPr>
          <w:rFonts w:asciiTheme="minorHAnsi" w:eastAsia="Calibri" w:hAnsiTheme="minorHAnsi" w:cstheme="minorHAnsi"/>
          <w:b/>
          <w:sz w:val="20"/>
          <w:szCs w:val="20"/>
        </w:rPr>
        <w:t>. PhDr. Marek Franěk, CSc., Ph.D.</w:t>
      </w:r>
    </w:p>
    <w:p w14:paraId="669550FF" w14:textId="77777777" w:rsidR="00536D63" w:rsidRPr="00C560E3" w:rsidRDefault="00536D63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09512739" w14:textId="77777777" w:rsidR="00703801" w:rsidRPr="00BE1D10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BE1D10">
        <w:rPr>
          <w:rFonts w:ascii="Comenia Serif" w:hAnsi="Comenia Serif"/>
          <w:sz w:val="20"/>
          <w:szCs w:val="20"/>
        </w:rPr>
        <w:t xml:space="preserve">Studenti doktorského studia: </w:t>
      </w:r>
    </w:p>
    <w:p w14:paraId="067AC0F8" w14:textId="77777777" w:rsidR="00FD308E" w:rsidRDefault="00FD308E" w:rsidP="00FD308E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Ing. Jan Petružálek</w:t>
      </w:r>
    </w:p>
    <w:p w14:paraId="2E49A6F0" w14:textId="706A4FFF" w:rsidR="00FD308E" w:rsidRPr="00051953" w:rsidRDefault="00FD308E" w:rsidP="00FD308E">
      <w:pPr>
        <w:rPr>
          <w:rFonts w:asciiTheme="minorHAnsi" w:hAnsiTheme="minorHAnsi"/>
          <w:sz w:val="20"/>
          <w:szCs w:val="20"/>
        </w:rPr>
      </w:pPr>
    </w:p>
    <w:p w14:paraId="3B5B52D0" w14:textId="77777777" w:rsidR="00C90C80" w:rsidRPr="00BE1D10" w:rsidRDefault="00C90C80" w:rsidP="00A57BBF">
      <w:pPr>
        <w:rPr>
          <w:rFonts w:ascii="Comenia Serif" w:hAnsi="Comenia Serif"/>
          <w:sz w:val="20"/>
          <w:szCs w:val="20"/>
        </w:rPr>
      </w:pPr>
    </w:p>
    <w:p w14:paraId="385CB5FE" w14:textId="77777777" w:rsidR="00A57BBF" w:rsidRPr="00BE1D10" w:rsidRDefault="00A57BBF" w:rsidP="00A57BBF">
      <w:pPr>
        <w:rPr>
          <w:rFonts w:ascii="Comenia Serif" w:hAnsi="Comenia Serif"/>
          <w:sz w:val="20"/>
          <w:szCs w:val="20"/>
        </w:rPr>
      </w:pPr>
      <w:r w:rsidRPr="00BE1D10">
        <w:rPr>
          <w:rFonts w:ascii="Comenia Serif" w:hAnsi="Comenia Serif"/>
          <w:sz w:val="20"/>
          <w:szCs w:val="20"/>
        </w:rPr>
        <w:t>Studenti magisterského studia:</w:t>
      </w:r>
    </w:p>
    <w:p w14:paraId="0082FFAB" w14:textId="77777777" w:rsidR="00DC06A3" w:rsidRPr="00DA4254" w:rsidRDefault="00DC06A3" w:rsidP="00DC06A3">
      <w:pPr>
        <w:rPr>
          <w:rFonts w:asciiTheme="minorHAnsi" w:hAnsiTheme="minorHAnsi" w:cstheme="minorHAnsi"/>
          <w:sz w:val="20"/>
          <w:szCs w:val="20"/>
        </w:rPr>
      </w:pPr>
      <w:r w:rsidRPr="00DA4254">
        <w:rPr>
          <w:rFonts w:asciiTheme="minorHAnsi" w:hAnsiTheme="minorHAnsi" w:cstheme="minorHAnsi"/>
          <w:sz w:val="20"/>
          <w:szCs w:val="20"/>
        </w:rPr>
        <w:t>Bc. Markéta Crhová</w:t>
      </w:r>
    </w:p>
    <w:p w14:paraId="3C96EAC2" w14:textId="77777777" w:rsidR="00DC06A3" w:rsidRPr="00DA4254" w:rsidRDefault="00DC06A3" w:rsidP="00DC06A3">
      <w:pPr>
        <w:rPr>
          <w:rFonts w:asciiTheme="minorHAnsi" w:hAnsiTheme="minorHAnsi" w:cstheme="minorHAnsi"/>
          <w:sz w:val="20"/>
          <w:szCs w:val="20"/>
        </w:rPr>
      </w:pPr>
      <w:r w:rsidRPr="00DA4254">
        <w:rPr>
          <w:rFonts w:asciiTheme="minorHAnsi" w:hAnsiTheme="minorHAnsi" w:cstheme="minorHAnsi"/>
          <w:sz w:val="20"/>
          <w:szCs w:val="20"/>
        </w:rPr>
        <w:t>Bc. Tomáš Havlíček</w:t>
      </w:r>
    </w:p>
    <w:p w14:paraId="04B8F1B1" w14:textId="3C389986" w:rsidR="00DC06A3" w:rsidRPr="00DA4254" w:rsidRDefault="00DC06A3" w:rsidP="00DC06A3">
      <w:pPr>
        <w:rPr>
          <w:rFonts w:asciiTheme="minorHAnsi" w:hAnsiTheme="minorHAnsi" w:cstheme="minorHAnsi"/>
          <w:sz w:val="20"/>
          <w:szCs w:val="20"/>
        </w:rPr>
      </w:pPr>
      <w:r w:rsidRPr="00DA4254">
        <w:rPr>
          <w:rFonts w:asciiTheme="minorHAnsi" w:hAnsiTheme="minorHAnsi" w:cstheme="minorHAnsi"/>
          <w:sz w:val="20"/>
          <w:szCs w:val="20"/>
        </w:rPr>
        <w:t>Bc. Jan Nálevka</w:t>
      </w:r>
      <w:r w:rsidR="00AA6AF8">
        <w:rPr>
          <w:rFonts w:asciiTheme="minorHAnsi" w:hAnsiTheme="minorHAnsi" w:cstheme="minorHAnsi"/>
          <w:sz w:val="20"/>
          <w:szCs w:val="20"/>
        </w:rPr>
        <w:tab/>
      </w:r>
      <w:r w:rsidR="00AA6AF8">
        <w:rPr>
          <w:rFonts w:asciiTheme="minorHAnsi" w:hAnsiTheme="minorHAnsi" w:cstheme="minorHAnsi"/>
          <w:sz w:val="20"/>
          <w:szCs w:val="20"/>
        </w:rPr>
        <w:tab/>
        <w:t>(studium přerušeno od 8.9.2023)</w:t>
      </w:r>
    </w:p>
    <w:p w14:paraId="461CD0BE" w14:textId="580255F2" w:rsidR="00DC06A3" w:rsidRPr="00DA4254" w:rsidRDefault="00DC06A3" w:rsidP="00DC06A3">
      <w:pPr>
        <w:rPr>
          <w:rFonts w:asciiTheme="minorHAnsi" w:hAnsiTheme="minorHAnsi" w:cstheme="minorHAnsi"/>
          <w:sz w:val="20"/>
          <w:szCs w:val="20"/>
        </w:rPr>
      </w:pPr>
      <w:r w:rsidRPr="00DA4254">
        <w:rPr>
          <w:rFonts w:asciiTheme="minorHAnsi" w:hAnsiTheme="minorHAnsi" w:cstheme="minorHAnsi"/>
          <w:sz w:val="20"/>
          <w:szCs w:val="20"/>
        </w:rPr>
        <w:t>Bc. Tadeáš Němec</w:t>
      </w:r>
      <w:r w:rsidR="000F4A70">
        <w:rPr>
          <w:rFonts w:asciiTheme="minorHAnsi" w:hAnsiTheme="minorHAnsi" w:cstheme="minorHAnsi"/>
          <w:sz w:val="20"/>
          <w:szCs w:val="20"/>
        </w:rPr>
        <w:tab/>
      </w:r>
      <w:r w:rsidR="003347A9">
        <w:rPr>
          <w:rFonts w:asciiTheme="minorHAnsi" w:hAnsiTheme="minorHAnsi" w:cstheme="minorHAnsi"/>
          <w:sz w:val="20"/>
          <w:szCs w:val="20"/>
        </w:rPr>
        <w:t>(</w:t>
      </w:r>
      <w:r w:rsidR="000F4A70">
        <w:rPr>
          <w:rFonts w:asciiTheme="minorHAnsi" w:hAnsiTheme="minorHAnsi" w:cstheme="minorHAnsi"/>
          <w:sz w:val="20"/>
          <w:szCs w:val="20"/>
        </w:rPr>
        <w:t xml:space="preserve">dokončil studium </w:t>
      </w:r>
      <w:r w:rsidR="003347A9">
        <w:rPr>
          <w:rFonts w:asciiTheme="minorHAnsi" w:hAnsiTheme="minorHAnsi" w:cstheme="minorHAnsi"/>
          <w:sz w:val="20"/>
          <w:szCs w:val="20"/>
        </w:rPr>
        <w:t xml:space="preserve">k </w:t>
      </w:r>
      <w:r w:rsidR="000F4A70">
        <w:rPr>
          <w:rFonts w:asciiTheme="minorHAnsi" w:hAnsiTheme="minorHAnsi" w:cstheme="minorHAnsi"/>
          <w:sz w:val="20"/>
          <w:szCs w:val="20"/>
        </w:rPr>
        <w:t>7.9.2023</w:t>
      </w:r>
      <w:r w:rsidR="003347A9">
        <w:rPr>
          <w:rFonts w:asciiTheme="minorHAnsi" w:hAnsiTheme="minorHAnsi" w:cstheme="minorHAnsi"/>
          <w:sz w:val="20"/>
          <w:szCs w:val="20"/>
        </w:rPr>
        <w:t>)</w:t>
      </w:r>
    </w:p>
    <w:p w14:paraId="5A80E0C3" w14:textId="2B4E1BD0" w:rsidR="00DC06A3" w:rsidRPr="00DA4254" w:rsidRDefault="00DC06A3" w:rsidP="00DC06A3">
      <w:pPr>
        <w:rPr>
          <w:rFonts w:asciiTheme="minorHAnsi" w:hAnsiTheme="minorHAnsi" w:cstheme="minorHAnsi"/>
          <w:sz w:val="20"/>
          <w:szCs w:val="20"/>
        </w:rPr>
      </w:pPr>
      <w:r w:rsidRPr="00DA4254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Bc.</w:t>
      </w:r>
      <w:r w:rsidR="008B47E9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r w:rsidRPr="00DA4254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Martin </w:t>
      </w:r>
      <w:proofErr w:type="spellStart"/>
      <w:r w:rsidRPr="00DA4254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Tancer</w:t>
      </w:r>
      <w:proofErr w:type="spellEnd"/>
    </w:p>
    <w:p w14:paraId="3442ADBF" w14:textId="77777777" w:rsidR="004B202D" w:rsidRPr="00BE1D10" w:rsidRDefault="004B202D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7D10591E" w14:textId="77777777" w:rsidR="00703801" w:rsidRPr="00BE1D10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BE1D10">
        <w:rPr>
          <w:rFonts w:ascii="Comenia Serif" w:hAnsi="Comenia Serif"/>
          <w:sz w:val="20"/>
          <w:szCs w:val="20"/>
        </w:rPr>
        <w:t xml:space="preserve">Školitelé doktorandů: </w:t>
      </w:r>
    </w:p>
    <w:p w14:paraId="7737C0D7" w14:textId="77777777" w:rsidR="00536D63" w:rsidRPr="00BE1D10" w:rsidRDefault="00536D63" w:rsidP="00536D63">
      <w:pPr>
        <w:rPr>
          <w:rFonts w:ascii="Comenia Serif" w:hAnsi="Comenia Serif"/>
          <w:sz w:val="20"/>
          <w:szCs w:val="20"/>
        </w:rPr>
      </w:pPr>
      <w:r w:rsidRPr="00BE1D10">
        <w:rPr>
          <w:rFonts w:asciiTheme="minorHAnsi" w:hAnsiTheme="minorHAnsi" w:cstheme="minorHAnsi"/>
          <w:sz w:val="20"/>
          <w:szCs w:val="20"/>
        </w:rPr>
        <w:t>Prof</w:t>
      </w:r>
      <w:r w:rsidRPr="00BE1D10">
        <w:rPr>
          <w:rFonts w:asciiTheme="minorHAnsi" w:eastAsia="Calibri" w:hAnsiTheme="minorHAnsi" w:cstheme="minorHAnsi"/>
          <w:sz w:val="20"/>
          <w:szCs w:val="20"/>
        </w:rPr>
        <w:t>. PhDr. Marek Franěk, CSc., Ph.D.</w:t>
      </w:r>
    </w:p>
    <w:p w14:paraId="30EDFC81" w14:textId="77777777" w:rsidR="00536D63" w:rsidRPr="00BE1D10" w:rsidRDefault="00536D63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615F3D0F" w14:textId="77777777" w:rsidR="00C85303" w:rsidRPr="00BE1D10" w:rsidRDefault="00C85303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1DB65446" w14:textId="013DEA89" w:rsidR="00703801" w:rsidRDefault="00703801" w:rsidP="00703801">
      <w:pPr>
        <w:pStyle w:val="Default"/>
        <w:rPr>
          <w:rFonts w:asciiTheme="minorHAnsi" w:hAnsiTheme="minorHAnsi" w:cstheme="minorHAnsi"/>
          <w:b/>
          <w:sz w:val="20"/>
          <w:szCs w:val="20"/>
          <w:lang w:eastAsia="cs-CZ"/>
        </w:rPr>
      </w:pPr>
      <w:r w:rsidRPr="00BE1D10">
        <w:rPr>
          <w:rFonts w:ascii="Comenia Serif" w:hAnsi="Comenia Serif"/>
          <w:b/>
          <w:bCs/>
          <w:sz w:val="20"/>
          <w:szCs w:val="20"/>
        </w:rPr>
        <w:t xml:space="preserve">Celková částka přidělené dotace: </w:t>
      </w:r>
      <w:r w:rsidR="00D74F0C" w:rsidRPr="00D74F0C">
        <w:rPr>
          <w:rFonts w:ascii="CIDFont+F1" w:hAnsi="CIDFont+F1" w:cs="CIDFont+F1"/>
          <w:b/>
          <w:bCs/>
          <w:sz w:val="20"/>
          <w:szCs w:val="20"/>
          <w:lang w:eastAsia="cs-CZ"/>
        </w:rPr>
        <w:t>179 378,00</w:t>
      </w:r>
      <w:r w:rsidR="00D74F0C">
        <w:rPr>
          <w:rFonts w:ascii="CIDFont+F1" w:hAnsi="CIDFont+F1" w:cs="CIDFont+F1"/>
          <w:sz w:val="18"/>
          <w:szCs w:val="18"/>
          <w:lang w:eastAsia="cs-CZ"/>
        </w:rPr>
        <w:t xml:space="preserve"> </w:t>
      </w:r>
      <w:r w:rsidR="00BD67A5" w:rsidRPr="00BE1D10">
        <w:rPr>
          <w:rFonts w:asciiTheme="minorHAnsi" w:hAnsiTheme="minorHAnsi" w:cstheme="minorHAnsi"/>
          <w:b/>
          <w:sz w:val="20"/>
          <w:szCs w:val="20"/>
          <w:lang w:eastAsia="cs-CZ"/>
        </w:rPr>
        <w:t>Kč</w:t>
      </w:r>
    </w:p>
    <w:p w14:paraId="76CBC383" w14:textId="77777777" w:rsidR="00703801" w:rsidRPr="00BE1D10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021880BD" w14:textId="70EAC9D5" w:rsidR="00703801" w:rsidRPr="00BE1D10" w:rsidRDefault="00703801" w:rsidP="00703801">
      <w:pPr>
        <w:pStyle w:val="Default"/>
        <w:rPr>
          <w:rFonts w:asciiTheme="minorHAnsi" w:hAnsiTheme="minorHAnsi" w:cstheme="minorHAnsi"/>
          <w:b/>
          <w:sz w:val="20"/>
          <w:szCs w:val="20"/>
        </w:rPr>
      </w:pPr>
      <w:r w:rsidRPr="00BE1D10">
        <w:rPr>
          <w:rFonts w:ascii="Comenia Serif" w:hAnsi="Comenia Serif"/>
          <w:b/>
          <w:bCs/>
          <w:sz w:val="20"/>
          <w:szCs w:val="20"/>
        </w:rPr>
        <w:t>Způsobilé náklady projektu:</w:t>
      </w:r>
      <w:r w:rsidR="00BD67A5" w:rsidRPr="00BE1D10">
        <w:rPr>
          <w:rFonts w:ascii="Comenia Serif" w:hAnsi="Comenia Serif"/>
          <w:b/>
          <w:bCs/>
          <w:sz w:val="20"/>
          <w:szCs w:val="20"/>
        </w:rPr>
        <w:tab/>
      </w:r>
      <w:r w:rsidR="00D74F0C" w:rsidRPr="00D74F0C">
        <w:rPr>
          <w:rFonts w:ascii="CIDFont+F1" w:hAnsi="CIDFont+F1" w:cs="CIDFont+F1"/>
          <w:b/>
          <w:bCs/>
          <w:sz w:val="20"/>
          <w:szCs w:val="20"/>
          <w:lang w:eastAsia="cs-CZ"/>
        </w:rPr>
        <w:t>180 096,76</w:t>
      </w:r>
      <w:r w:rsidR="00D74F0C">
        <w:rPr>
          <w:rFonts w:ascii="CIDFont+F1" w:hAnsi="CIDFont+F1" w:cs="CIDFont+F1"/>
          <w:sz w:val="18"/>
          <w:szCs w:val="18"/>
          <w:lang w:eastAsia="cs-CZ"/>
        </w:rPr>
        <w:t xml:space="preserve"> </w:t>
      </w:r>
      <w:r w:rsidR="00E54075">
        <w:rPr>
          <w:rFonts w:asciiTheme="minorHAnsi" w:hAnsiTheme="minorHAnsi" w:cstheme="minorHAnsi"/>
          <w:b/>
          <w:bCs/>
          <w:sz w:val="20"/>
          <w:szCs w:val="20"/>
        </w:rPr>
        <w:t>Kč</w:t>
      </w:r>
    </w:p>
    <w:p w14:paraId="010F87CA" w14:textId="77777777" w:rsidR="00703801" w:rsidRPr="00BE1D10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4BD8FB8B" w14:textId="77777777" w:rsidR="00703801" w:rsidRPr="00BE1D10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BE1D10">
        <w:rPr>
          <w:rFonts w:ascii="Comenia Serif" w:hAnsi="Comenia Serif"/>
          <w:b/>
          <w:bCs/>
          <w:sz w:val="20"/>
          <w:szCs w:val="20"/>
        </w:rPr>
        <w:t xml:space="preserve">Přehled realizovaných výdajů: </w:t>
      </w:r>
    </w:p>
    <w:p w14:paraId="5E36E5F2" w14:textId="77777777" w:rsidR="00FB2198" w:rsidRPr="00BE1D10" w:rsidRDefault="00FB2198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7B205591" w14:textId="09F51AB2" w:rsidR="00FB2198" w:rsidRDefault="00FB2198" w:rsidP="00862D26">
      <w:pPr>
        <w:pStyle w:val="Odstavecseseznamem"/>
        <w:numPr>
          <w:ilvl w:val="0"/>
          <w:numId w:val="12"/>
        </w:numPr>
        <w:jc w:val="both"/>
        <w:rPr>
          <w:rFonts w:ascii="Comenia Serif" w:hAnsi="Comenia Serif"/>
          <w:sz w:val="20"/>
          <w:szCs w:val="20"/>
        </w:rPr>
      </w:pPr>
      <w:r w:rsidRPr="00BE1D10">
        <w:rPr>
          <w:rFonts w:cstheme="minorHAnsi"/>
          <w:b/>
          <w:sz w:val="20"/>
          <w:szCs w:val="20"/>
        </w:rPr>
        <w:t xml:space="preserve"> </w:t>
      </w:r>
      <w:r w:rsidR="00ED51C4" w:rsidRPr="0049114D">
        <w:rPr>
          <w:rFonts w:cstheme="minorHAnsi"/>
          <w:b/>
          <w:sz w:val="20"/>
          <w:szCs w:val="20"/>
        </w:rPr>
        <w:t xml:space="preserve">osobní náklady </w:t>
      </w:r>
      <w:r w:rsidR="00B47444" w:rsidRPr="0049114D">
        <w:rPr>
          <w:rFonts w:cstheme="minorHAnsi"/>
          <w:b/>
          <w:sz w:val="20"/>
          <w:szCs w:val="20"/>
        </w:rPr>
        <w:tab/>
      </w:r>
      <w:r w:rsidR="00B47444" w:rsidRPr="0049114D">
        <w:rPr>
          <w:rFonts w:ascii="Comenia Serif" w:hAnsi="Comenia Serif"/>
          <w:sz w:val="20"/>
          <w:szCs w:val="20"/>
        </w:rPr>
        <w:tab/>
      </w:r>
      <w:r w:rsidR="00B47444" w:rsidRPr="0049114D">
        <w:rPr>
          <w:rFonts w:ascii="Comenia Serif" w:hAnsi="Comenia Serif"/>
          <w:sz w:val="20"/>
          <w:szCs w:val="20"/>
        </w:rPr>
        <w:tab/>
      </w:r>
      <w:r w:rsidR="00B47444" w:rsidRPr="0049114D">
        <w:rPr>
          <w:rFonts w:ascii="Comenia Serif" w:hAnsi="Comenia Serif"/>
          <w:sz w:val="20"/>
          <w:szCs w:val="20"/>
        </w:rPr>
        <w:tab/>
      </w:r>
      <w:r w:rsidR="00B47444" w:rsidRPr="0049114D">
        <w:rPr>
          <w:rFonts w:ascii="Comenia Serif" w:hAnsi="Comenia Serif"/>
          <w:sz w:val="20"/>
          <w:szCs w:val="20"/>
        </w:rPr>
        <w:tab/>
      </w:r>
      <w:r w:rsidR="00B47444" w:rsidRPr="0049114D">
        <w:rPr>
          <w:rFonts w:ascii="Comenia Serif" w:hAnsi="Comenia Serif"/>
          <w:sz w:val="20"/>
          <w:szCs w:val="20"/>
        </w:rPr>
        <w:tab/>
      </w:r>
      <w:r w:rsidR="00B47444" w:rsidRPr="0049114D">
        <w:rPr>
          <w:rFonts w:ascii="Comenia Serif" w:hAnsi="Comenia Serif"/>
          <w:sz w:val="20"/>
          <w:szCs w:val="20"/>
        </w:rPr>
        <w:tab/>
      </w:r>
      <w:r w:rsidR="009D105A" w:rsidRPr="009D105A">
        <w:rPr>
          <w:rFonts w:cstheme="minorHAnsi"/>
          <w:b/>
          <w:bCs/>
          <w:sz w:val="20"/>
          <w:szCs w:val="20"/>
        </w:rPr>
        <w:t>56 </w:t>
      </w:r>
      <w:r w:rsidR="008B47E9">
        <w:rPr>
          <w:rFonts w:cstheme="minorHAnsi"/>
          <w:b/>
          <w:bCs/>
          <w:sz w:val="20"/>
          <w:szCs w:val="20"/>
        </w:rPr>
        <w:t>710</w:t>
      </w:r>
      <w:r w:rsidR="009D105A" w:rsidRPr="009D105A">
        <w:rPr>
          <w:rFonts w:cstheme="minorHAnsi"/>
          <w:b/>
          <w:bCs/>
          <w:sz w:val="20"/>
          <w:szCs w:val="20"/>
        </w:rPr>
        <w:t>,9</w:t>
      </w:r>
      <w:r w:rsidR="008B47E9">
        <w:rPr>
          <w:rFonts w:cstheme="minorHAnsi"/>
          <w:b/>
          <w:bCs/>
          <w:sz w:val="20"/>
          <w:szCs w:val="20"/>
        </w:rPr>
        <w:t>5</w:t>
      </w:r>
      <w:r w:rsidR="00B47444" w:rsidRPr="0049114D">
        <w:rPr>
          <w:rFonts w:cstheme="minorHAnsi"/>
          <w:b/>
          <w:sz w:val="20"/>
          <w:szCs w:val="20"/>
        </w:rPr>
        <w:t xml:space="preserve"> </w:t>
      </w:r>
      <w:r w:rsidR="00ED51C4" w:rsidRPr="0049114D">
        <w:rPr>
          <w:rFonts w:cstheme="minorHAnsi"/>
          <w:b/>
          <w:sz w:val="20"/>
          <w:szCs w:val="20"/>
        </w:rPr>
        <w:t>Kč</w:t>
      </w:r>
      <w:r w:rsidR="00ED51C4" w:rsidRPr="0049114D">
        <w:rPr>
          <w:rFonts w:ascii="Comenia Serif" w:hAnsi="Comenia Serif"/>
          <w:sz w:val="20"/>
          <w:szCs w:val="20"/>
        </w:rPr>
        <w:t xml:space="preserve"> </w:t>
      </w:r>
    </w:p>
    <w:p w14:paraId="2C850456" w14:textId="77777777" w:rsidR="009D105A" w:rsidRPr="0049114D" w:rsidRDefault="009D105A" w:rsidP="009D105A">
      <w:pPr>
        <w:pStyle w:val="Odstavecseseznamem"/>
        <w:ind w:left="1440"/>
        <w:jc w:val="both"/>
        <w:rPr>
          <w:rFonts w:ascii="Comenia Serif" w:hAnsi="Comenia Serif"/>
          <w:sz w:val="20"/>
          <w:szCs w:val="20"/>
        </w:rPr>
      </w:pPr>
    </w:p>
    <w:p w14:paraId="7601C246" w14:textId="610F8DC0" w:rsidR="00690640" w:rsidRPr="00BE1D10" w:rsidRDefault="00690640" w:rsidP="00690640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</w:p>
    <w:p w14:paraId="24F042F4" w14:textId="63DA55EC" w:rsidR="00FE5BB0" w:rsidRPr="007F7D21" w:rsidRDefault="00A9352D" w:rsidP="00862D26">
      <w:pPr>
        <w:pStyle w:val="Odstavecseseznamem"/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BE1D10">
        <w:rPr>
          <w:rFonts w:cstheme="minorHAnsi"/>
          <w:b/>
          <w:sz w:val="20"/>
          <w:szCs w:val="20"/>
        </w:rPr>
        <w:t>náklady na konference</w:t>
      </w:r>
      <w:r w:rsidRPr="00BE1D10">
        <w:rPr>
          <w:rFonts w:cstheme="minorHAnsi"/>
          <w:sz w:val="20"/>
          <w:szCs w:val="20"/>
        </w:rPr>
        <w:t xml:space="preserve"> </w:t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0F057A" w:rsidRPr="00701431">
        <w:rPr>
          <w:rFonts w:cstheme="minorHAnsi"/>
          <w:b/>
          <w:bCs/>
          <w:sz w:val="20"/>
          <w:szCs w:val="20"/>
        </w:rPr>
        <w:t xml:space="preserve">36 425,23 </w:t>
      </w:r>
      <w:r w:rsidR="00FE5BB0" w:rsidRPr="00701431">
        <w:rPr>
          <w:rFonts w:cstheme="minorHAnsi"/>
          <w:b/>
          <w:bCs/>
          <w:sz w:val="20"/>
          <w:szCs w:val="20"/>
        </w:rPr>
        <w:t>Kč</w:t>
      </w:r>
    </w:p>
    <w:p w14:paraId="53B3BEF1" w14:textId="77777777" w:rsidR="007F7D21" w:rsidRPr="0081547D" w:rsidRDefault="007F7D21" w:rsidP="007F7D21">
      <w:pPr>
        <w:pStyle w:val="Odstavecseseznamem"/>
        <w:ind w:left="1287"/>
        <w:jc w:val="both"/>
        <w:rPr>
          <w:rFonts w:cstheme="minorHAnsi"/>
          <w:sz w:val="20"/>
          <w:szCs w:val="20"/>
        </w:rPr>
      </w:pPr>
    </w:p>
    <w:p w14:paraId="7939B771" w14:textId="520CF0F1" w:rsidR="0081547D" w:rsidRDefault="0081547D" w:rsidP="0081547D">
      <w:pPr>
        <w:pStyle w:val="Odstavecseseznamem"/>
        <w:numPr>
          <w:ilvl w:val="0"/>
          <w:numId w:val="17"/>
        </w:numPr>
        <w:jc w:val="both"/>
        <w:rPr>
          <w:rFonts w:cstheme="minorHAnsi"/>
          <w:b/>
          <w:sz w:val="20"/>
          <w:szCs w:val="20"/>
        </w:rPr>
      </w:pPr>
      <w:r w:rsidRPr="00C560E3">
        <w:rPr>
          <w:rFonts w:cstheme="minorHAnsi"/>
          <w:b/>
          <w:sz w:val="20"/>
          <w:szCs w:val="20"/>
        </w:rPr>
        <w:t>konferenční poplatky Kč a jejich stručné zdůvodnění</w:t>
      </w:r>
      <w:r w:rsidRPr="00C560E3">
        <w:rPr>
          <w:rFonts w:cstheme="minorHAnsi"/>
          <w:b/>
          <w:sz w:val="20"/>
          <w:szCs w:val="20"/>
        </w:rPr>
        <w:tab/>
      </w:r>
    </w:p>
    <w:p w14:paraId="6622BB44" w14:textId="65E59969" w:rsidR="0081547D" w:rsidRPr="008B47E9" w:rsidRDefault="008B47E9" w:rsidP="0081547D">
      <w:pPr>
        <w:pStyle w:val="Odstavecseseznamem"/>
        <w:ind w:left="1647"/>
        <w:jc w:val="both"/>
        <w:rPr>
          <w:rFonts w:cstheme="minorHAnsi"/>
          <w:bCs/>
          <w:sz w:val="20"/>
          <w:szCs w:val="20"/>
        </w:rPr>
      </w:pPr>
      <w:r w:rsidRPr="008B47E9">
        <w:rPr>
          <w:rFonts w:cstheme="minorHAnsi"/>
          <w:bCs/>
          <w:sz w:val="20"/>
          <w:szCs w:val="20"/>
        </w:rPr>
        <w:t>ing. Petružálek</w:t>
      </w:r>
      <w:r w:rsidR="0081547D" w:rsidRPr="008B47E9">
        <w:rPr>
          <w:rFonts w:cstheme="minorHAnsi"/>
          <w:bCs/>
          <w:sz w:val="20"/>
          <w:szCs w:val="20"/>
        </w:rPr>
        <w:t>, poplatky na konferenci I</w:t>
      </w:r>
      <w:r w:rsidRPr="008B47E9">
        <w:rPr>
          <w:rFonts w:cstheme="minorHAnsi"/>
          <w:bCs/>
          <w:sz w:val="20"/>
          <w:szCs w:val="20"/>
        </w:rPr>
        <w:t>CEP</w:t>
      </w:r>
      <w:r w:rsidR="0081547D" w:rsidRPr="008B47E9">
        <w:rPr>
          <w:rFonts w:cstheme="minorHAnsi"/>
          <w:bCs/>
          <w:sz w:val="20"/>
          <w:szCs w:val="20"/>
        </w:rPr>
        <w:t xml:space="preserve"> 202</w:t>
      </w:r>
      <w:r w:rsidRPr="008B47E9">
        <w:rPr>
          <w:rFonts w:cstheme="minorHAnsi"/>
          <w:bCs/>
          <w:sz w:val="20"/>
          <w:szCs w:val="20"/>
        </w:rPr>
        <w:t>3</w:t>
      </w:r>
      <w:r w:rsidR="0081547D" w:rsidRPr="008B47E9">
        <w:rPr>
          <w:rFonts w:cstheme="minorHAnsi"/>
          <w:bCs/>
          <w:sz w:val="20"/>
          <w:szCs w:val="20"/>
        </w:rPr>
        <w:t>,</w:t>
      </w:r>
      <w:r w:rsidR="0081547D" w:rsidRPr="008B47E9">
        <w:rPr>
          <w:rFonts w:cstheme="minorHAnsi"/>
          <w:bCs/>
          <w:sz w:val="20"/>
          <w:szCs w:val="20"/>
        </w:rPr>
        <w:tab/>
      </w:r>
      <w:r w:rsidR="0081547D" w:rsidRPr="008B47E9">
        <w:rPr>
          <w:rFonts w:cstheme="minorHAnsi"/>
          <w:bCs/>
          <w:sz w:val="20"/>
          <w:szCs w:val="20"/>
        </w:rPr>
        <w:tab/>
      </w:r>
      <w:r w:rsidR="00D977BD">
        <w:rPr>
          <w:rFonts w:cstheme="minorHAnsi"/>
          <w:bCs/>
          <w:sz w:val="20"/>
          <w:szCs w:val="20"/>
        </w:rPr>
        <w:tab/>
      </w:r>
      <w:r w:rsidRPr="008B47E9">
        <w:rPr>
          <w:rFonts w:ascii="CIDFont+F1" w:hAnsi="CIDFont+F1" w:cs="CIDFont+F1"/>
          <w:sz w:val="18"/>
          <w:szCs w:val="18"/>
          <w:lang w:eastAsia="cs-CZ"/>
        </w:rPr>
        <w:t>9 553,23</w:t>
      </w:r>
      <w:r w:rsidR="0081547D" w:rsidRPr="008B47E9">
        <w:rPr>
          <w:rFonts w:cstheme="minorHAnsi"/>
          <w:bCs/>
          <w:sz w:val="20"/>
          <w:szCs w:val="20"/>
        </w:rPr>
        <w:t xml:space="preserve"> Kč </w:t>
      </w:r>
    </w:p>
    <w:p w14:paraId="558428E3" w14:textId="185BDC2C" w:rsidR="0081547D" w:rsidRPr="0081547D" w:rsidRDefault="008B47E9" w:rsidP="0081547D">
      <w:pPr>
        <w:pStyle w:val="Odstavecseseznamem"/>
        <w:ind w:left="1647"/>
        <w:jc w:val="both"/>
        <w:rPr>
          <w:rFonts w:cstheme="minorHAnsi"/>
          <w:bCs/>
          <w:sz w:val="20"/>
          <w:szCs w:val="20"/>
        </w:rPr>
      </w:pPr>
      <w:proofErr w:type="spellStart"/>
      <w:r w:rsidRPr="008B47E9">
        <w:rPr>
          <w:rFonts w:cstheme="minorHAnsi"/>
          <w:bCs/>
          <w:sz w:val="20"/>
          <w:szCs w:val="20"/>
        </w:rPr>
        <w:t>Aarhus</w:t>
      </w:r>
      <w:proofErr w:type="spellEnd"/>
    </w:p>
    <w:p w14:paraId="516635D0" w14:textId="3F534062" w:rsidR="0081547D" w:rsidRPr="0081547D" w:rsidRDefault="0081547D" w:rsidP="0081547D">
      <w:pPr>
        <w:pStyle w:val="Odstavecseseznamem"/>
        <w:numPr>
          <w:ilvl w:val="0"/>
          <w:numId w:val="17"/>
        </w:numPr>
        <w:jc w:val="both"/>
        <w:rPr>
          <w:rFonts w:cstheme="minorHAnsi"/>
          <w:b/>
          <w:bCs/>
          <w:sz w:val="20"/>
          <w:szCs w:val="20"/>
        </w:rPr>
      </w:pPr>
      <w:r w:rsidRPr="0081547D">
        <w:rPr>
          <w:rFonts w:cstheme="minorHAnsi"/>
          <w:b/>
          <w:bCs/>
          <w:sz w:val="20"/>
          <w:szCs w:val="20"/>
        </w:rPr>
        <w:t>cestovní výdaje Kč a jejich stručné zdůvodnění</w:t>
      </w:r>
      <w:r>
        <w:rPr>
          <w:rFonts w:cstheme="minorHAnsi"/>
          <w:b/>
          <w:bCs/>
          <w:sz w:val="20"/>
          <w:szCs w:val="20"/>
        </w:rPr>
        <w:tab/>
      </w:r>
      <w:r>
        <w:rPr>
          <w:rFonts w:cstheme="minorHAnsi"/>
          <w:b/>
          <w:bCs/>
          <w:sz w:val="20"/>
          <w:szCs w:val="20"/>
        </w:rPr>
        <w:tab/>
      </w:r>
      <w:r>
        <w:rPr>
          <w:rFonts w:cstheme="minorHAnsi"/>
          <w:b/>
          <w:bCs/>
          <w:sz w:val="20"/>
          <w:szCs w:val="20"/>
        </w:rPr>
        <w:tab/>
      </w:r>
      <w:r w:rsidR="008B47E9" w:rsidRPr="00701431">
        <w:rPr>
          <w:rFonts w:cstheme="minorHAnsi"/>
          <w:sz w:val="20"/>
          <w:szCs w:val="20"/>
        </w:rPr>
        <w:t>26</w:t>
      </w:r>
      <w:r w:rsidR="00701431">
        <w:rPr>
          <w:rFonts w:cstheme="minorHAnsi"/>
          <w:sz w:val="20"/>
          <w:szCs w:val="20"/>
        </w:rPr>
        <w:t xml:space="preserve"> </w:t>
      </w:r>
      <w:r w:rsidR="008B47E9" w:rsidRPr="00701431">
        <w:rPr>
          <w:rFonts w:cstheme="minorHAnsi"/>
          <w:sz w:val="20"/>
          <w:szCs w:val="20"/>
        </w:rPr>
        <w:t>617,00</w:t>
      </w:r>
      <w:r w:rsidR="000F057A" w:rsidRPr="00701431">
        <w:rPr>
          <w:rFonts w:cstheme="minorHAnsi"/>
          <w:sz w:val="20"/>
          <w:szCs w:val="20"/>
        </w:rPr>
        <w:t xml:space="preserve"> Kč</w:t>
      </w:r>
    </w:p>
    <w:p w14:paraId="5A7C56DC" w14:textId="27D4F929" w:rsidR="008B47E9" w:rsidRDefault="008B47E9" w:rsidP="00BF7B76">
      <w:pPr>
        <w:pStyle w:val="Odstavecseseznamem"/>
        <w:ind w:left="1647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sz w:val="20"/>
          <w:szCs w:val="20"/>
        </w:rPr>
        <w:t>ing. Petružálek,</w:t>
      </w:r>
      <w:r w:rsidR="008F3D52">
        <w:rPr>
          <w:rFonts w:cstheme="minorHAnsi"/>
          <w:sz w:val="20"/>
          <w:szCs w:val="20"/>
        </w:rPr>
        <w:t xml:space="preserve"> </w:t>
      </w:r>
      <w:r w:rsidR="00D977BD">
        <w:rPr>
          <w:rFonts w:cstheme="minorHAnsi"/>
          <w:sz w:val="20"/>
          <w:szCs w:val="20"/>
        </w:rPr>
        <w:t>ú</w:t>
      </w:r>
      <w:r>
        <w:rPr>
          <w:rFonts w:cstheme="minorHAnsi"/>
          <w:sz w:val="20"/>
          <w:szCs w:val="20"/>
        </w:rPr>
        <w:t>č</w:t>
      </w:r>
      <w:r w:rsidR="00D977BD">
        <w:rPr>
          <w:rFonts w:cstheme="minorHAnsi"/>
          <w:sz w:val="20"/>
          <w:szCs w:val="20"/>
        </w:rPr>
        <w:t>a</w:t>
      </w:r>
      <w:r>
        <w:rPr>
          <w:rFonts w:cstheme="minorHAnsi"/>
          <w:sz w:val="20"/>
          <w:szCs w:val="20"/>
        </w:rPr>
        <w:t>st na</w:t>
      </w:r>
      <w:r w:rsidRPr="008B47E9">
        <w:rPr>
          <w:rFonts w:cstheme="minorHAnsi"/>
          <w:bCs/>
          <w:sz w:val="20"/>
          <w:szCs w:val="20"/>
        </w:rPr>
        <w:t xml:space="preserve"> konferenci ICEP 2023</w:t>
      </w:r>
      <w:r>
        <w:rPr>
          <w:rFonts w:cstheme="minorHAnsi"/>
          <w:bCs/>
          <w:sz w:val="20"/>
          <w:szCs w:val="20"/>
        </w:rPr>
        <w:t xml:space="preserve">, </w:t>
      </w:r>
      <w:proofErr w:type="spellStart"/>
      <w:r>
        <w:rPr>
          <w:rFonts w:cstheme="minorHAnsi"/>
          <w:bCs/>
          <w:sz w:val="20"/>
          <w:szCs w:val="20"/>
        </w:rPr>
        <w:t>Aarhus</w:t>
      </w:r>
      <w:proofErr w:type="spellEnd"/>
    </w:p>
    <w:p w14:paraId="44B68DD3" w14:textId="41CFA27D" w:rsidR="000F057A" w:rsidRDefault="000F057A" w:rsidP="00BF7B76">
      <w:pPr>
        <w:pStyle w:val="Odstavecseseznamem"/>
        <w:ind w:left="1647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ing. Petružálek, cestovní pojištění </w:t>
      </w:r>
      <w:r>
        <w:rPr>
          <w:rFonts w:cstheme="minorHAnsi"/>
          <w:bCs/>
          <w:sz w:val="20"/>
          <w:szCs w:val="20"/>
        </w:rPr>
        <w:tab/>
      </w:r>
      <w:r>
        <w:rPr>
          <w:rFonts w:cstheme="minorHAnsi"/>
          <w:bCs/>
          <w:sz w:val="20"/>
          <w:szCs w:val="20"/>
        </w:rPr>
        <w:tab/>
      </w:r>
      <w:r>
        <w:rPr>
          <w:rFonts w:cstheme="minorHAnsi"/>
          <w:bCs/>
          <w:sz w:val="20"/>
          <w:szCs w:val="20"/>
        </w:rPr>
        <w:tab/>
      </w:r>
      <w:r>
        <w:rPr>
          <w:rFonts w:cstheme="minorHAnsi"/>
          <w:bCs/>
          <w:sz w:val="20"/>
          <w:szCs w:val="20"/>
        </w:rPr>
        <w:tab/>
        <w:t>255, 00 Kč</w:t>
      </w:r>
    </w:p>
    <w:p w14:paraId="4937AE2F" w14:textId="77777777" w:rsidR="00A9352D" w:rsidRPr="00BE1D10" w:rsidRDefault="00A9352D" w:rsidP="00862D2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0554A55" w14:textId="7D246470" w:rsidR="00A9352D" w:rsidRPr="007F7D21" w:rsidRDefault="00A9352D" w:rsidP="00862D26">
      <w:pPr>
        <w:pStyle w:val="Odstavecseseznamem"/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BE1D10">
        <w:rPr>
          <w:rFonts w:cstheme="minorHAnsi"/>
          <w:b/>
          <w:sz w:val="20"/>
          <w:szCs w:val="20"/>
        </w:rPr>
        <w:t xml:space="preserve">další náklady </w:t>
      </w:r>
      <w:r w:rsidR="00BC4963" w:rsidRPr="00BE1D10">
        <w:rPr>
          <w:rFonts w:cstheme="minorHAnsi"/>
          <w:b/>
          <w:sz w:val="20"/>
          <w:szCs w:val="20"/>
        </w:rPr>
        <w:t>celkem</w:t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0F057A" w:rsidRPr="00701431">
        <w:rPr>
          <w:rFonts w:cstheme="minorHAnsi"/>
          <w:b/>
          <w:bCs/>
          <w:sz w:val="20"/>
          <w:szCs w:val="20"/>
        </w:rPr>
        <w:t xml:space="preserve">86 960,58 </w:t>
      </w:r>
      <w:r w:rsidR="00230C04" w:rsidRPr="00701431">
        <w:rPr>
          <w:b/>
          <w:bCs/>
          <w:color w:val="000000"/>
          <w:sz w:val="20"/>
          <w:szCs w:val="20"/>
        </w:rPr>
        <w:t>Kč</w:t>
      </w:r>
    </w:p>
    <w:p w14:paraId="3B64B473" w14:textId="77777777" w:rsidR="007F7D21" w:rsidRPr="0049114D" w:rsidRDefault="007F7D21" w:rsidP="007F7D21">
      <w:pPr>
        <w:pStyle w:val="Odstavecseseznamem"/>
        <w:ind w:left="1287"/>
        <w:jc w:val="both"/>
        <w:rPr>
          <w:rFonts w:cstheme="minorHAnsi"/>
          <w:sz w:val="20"/>
          <w:szCs w:val="20"/>
        </w:rPr>
      </w:pPr>
    </w:p>
    <w:p w14:paraId="3A324B48" w14:textId="77777777" w:rsidR="00701431" w:rsidRDefault="00A9352D" w:rsidP="00701431">
      <w:pPr>
        <w:pStyle w:val="Odstavecseseznamem"/>
        <w:numPr>
          <w:ilvl w:val="0"/>
          <w:numId w:val="16"/>
        </w:numPr>
        <w:jc w:val="both"/>
        <w:rPr>
          <w:rFonts w:cstheme="minorHAnsi"/>
          <w:b/>
          <w:sz w:val="20"/>
          <w:szCs w:val="20"/>
        </w:rPr>
      </w:pPr>
      <w:r w:rsidRPr="0049114D">
        <w:rPr>
          <w:rFonts w:cstheme="minorHAnsi"/>
          <w:b/>
          <w:sz w:val="20"/>
          <w:szCs w:val="20"/>
        </w:rPr>
        <w:t xml:space="preserve">náklady nebo výdaje na pořízení hmotného a </w:t>
      </w:r>
      <w:r w:rsidRPr="00701431">
        <w:rPr>
          <w:rFonts w:cstheme="minorHAnsi"/>
          <w:b/>
          <w:sz w:val="20"/>
          <w:szCs w:val="20"/>
        </w:rPr>
        <w:t xml:space="preserve">nehmotného </w:t>
      </w:r>
    </w:p>
    <w:p w14:paraId="029B6223" w14:textId="5B5B4D94" w:rsidR="00A9352D" w:rsidRPr="00701431" w:rsidRDefault="00A9352D" w:rsidP="00701431">
      <w:pPr>
        <w:pStyle w:val="Odstavecseseznamem"/>
        <w:ind w:left="1647"/>
        <w:jc w:val="both"/>
        <w:rPr>
          <w:rFonts w:cstheme="minorHAnsi"/>
          <w:b/>
          <w:sz w:val="20"/>
          <w:szCs w:val="20"/>
        </w:rPr>
      </w:pPr>
      <w:r w:rsidRPr="00701431">
        <w:rPr>
          <w:rFonts w:cstheme="minorHAnsi"/>
          <w:b/>
          <w:sz w:val="20"/>
          <w:szCs w:val="20"/>
        </w:rPr>
        <w:t>majetku a jejich stručné zdůvodnění</w:t>
      </w:r>
      <w:r w:rsidR="00B47444" w:rsidRPr="00701431">
        <w:rPr>
          <w:rFonts w:cstheme="minorHAnsi"/>
          <w:b/>
          <w:sz w:val="20"/>
          <w:szCs w:val="20"/>
        </w:rPr>
        <w:tab/>
      </w:r>
      <w:r w:rsidR="00941270" w:rsidRPr="00701431">
        <w:rPr>
          <w:rFonts w:cstheme="minorHAnsi"/>
          <w:sz w:val="20"/>
          <w:szCs w:val="20"/>
        </w:rPr>
        <w:tab/>
      </w:r>
      <w:r w:rsidR="00941270" w:rsidRPr="00701431">
        <w:rPr>
          <w:rFonts w:cstheme="minorHAnsi"/>
          <w:sz w:val="20"/>
          <w:szCs w:val="20"/>
        </w:rPr>
        <w:tab/>
      </w:r>
      <w:r w:rsidR="00B47444" w:rsidRPr="00701431">
        <w:rPr>
          <w:rFonts w:cstheme="minorHAnsi"/>
          <w:sz w:val="20"/>
          <w:szCs w:val="20"/>
        </w:rPr>
        <w:tab/>
      </w:r>
      <w:r w:rsidR="00701431">
        <w:rPr>
          <w:rFonts w:cstheme="minorHAnsi"/>
          <w:sz w:val="20"/>
          <w:szCs w:val="20"/>
        </w:rPr>
        <w:t>0 Kč</w:t>
      </w:r>
      <w:r w:rsidR="00701431">
        <w:rPr>
          <w:rFonts w:cstheme="minorHAnsi"/>
          <w:sz w:val="20"/>
          <w:szCs w:val="20"/>
        </w:rPr>
        <w:tab/>
      </w:r>
      <w:r w:rsidR="00701431">
        <w:rPr>
          <w:rFonts w:cstheme="minorHAnsi"/>
          <w:sz w:val="20"/>
          <w:szCs w:val="20"/>
        </w:rPr>
        <w:tab/>
      </w:r>
    </w:p>
    <w:p w14:paraId="7494A44E" w14:textId="4D66A713" w:rsidR="007F7D21" w:rsidRDefault="00D042BF" w:rsidP="00B47444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  <w:r w:rsidRPr="00D042BF">
        <w:rPr>
          <w:rFonts w:cstheme="minorHAnsi"/>
          <w:sz w:val="20"/>
          <w:szCs w:val="20"/>
        </w:rPr>
        <w:tab/>
      </w:r>
    </w:p>
    <w:p w14:paraId="52711CF8" w14:textId="0250E603" w:rsidR="00B47444" w:rsidRPr="00D042BF" w:rsidRDefault="00E54075" w:rsidP="00B47444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  <w:r w:rsidRPr="00D042BF">
        <w:rPr>
          <w:rFonts w:cstheme="minorHAnsi"/>
          <w:sz w:val="20"/>
          <w:szCs w:val="20"/>
        </w:rPr>
        <w:tab/>
      </w:r>
      <w:r w:rsidRPr="00D042BF">
        <w:rPr>
          <w:rFonts w:cstheme="minorHAnsi"/>
          <w:sz w:val="20"/>
          <w:szCs w:val="20"/>
        </w:rPr>
        <w:tab/>
      </w:r>
      <w:r w:rsidRPr="00D042BF">
        <w:rPr>
          <w:rFonts w:cstheme="minorHAnsi"/>
          <w:sz w:val="20"/>
          <w:szCs w:val="20"/>
        </w:rPr>
        <w:tab/>
      </w:r>
      <w:r w:rsidRPr="00D042BF">
        <w:rPr>
          <w:rFonts w:cstheme="minorHAnsi"/>
          <w:sz w:val="20"/>
          <w:szCs w:val="20"/>
        </w:rPr>
        <w:tab/>
      </w:r>
    </w:p>
    <w:p w14:paraId="2CF968D1" w14:textId="34FBC625" w:rsidR="00D042BF" w:rsidRPr="00D042BF" w:rsidRDefault="00A9352D" w:rsidP="00862D26">
      <w:pPr>
        <w:pStyle w:val="Odstavecseseznamem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D042BF">
        <w:rPr>
          <w:rFonts w:cstheme="minorHAnsi"/>
          <w:b/>
          <w:bCs/>
          <w:sz w:val="20"/>
          <w:szCs w:val="20"/>
        </w:rPr>
        <w:t>provozní náklady Kč a jejich stručné zdůvodnění</w:t>
      </w:r>
      <w:r w:rsidR="007F7D21">
        <w:rPr>
          <w:rFonts w:cstheme="minorHAnsi"/>
          <w:b/>
          <w:bCs/>
          <w:sz w:val="20"/>
          <w:szCs w:val="20"/>
        </w:rPr>
        <w:tab/>
      </w:r>
      <w:r w:rsidR="007F7D21">
        <w:rPr>
          <w:rFonts w:cstheme="minorHAnsi"/>
          <w:b/>
          <w:bCs/>
          <w:sz w:val="20"/>
          <w:szCs w:val="20"/>
        </w:rPr>
        <w:tab/>
      </w:r>
      <w:r w:rsidR="007F7D21">
        <w:rPr>
          <w:rFonts w:cstheme="minorHAnsi"/>
          <w:b/>
          <w:bCs/>
          <w:sz w:val="20"/>
          <w:szCs w:val="20"/>
        </w:rPr>
        <w:tab/>
      </w:r>
    </w:p>
    <w:p w14:paraId="58713CBF" w14:textId="491658AB" w:rsidR="00A9352D" w:rsidRPr="00FD308E" w:rsidRDefault="00701431" w:rsidP="007F7D21">
      <w:pPr>
        <w:ind w:left="1494" w:firstLine="15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0 Kč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D042BF" w:rsidRPr="00FD308E">
        <w:rPr>
          <w:rFonts w:asciiTheme="minorHAnsi" w:hAnsiTheme="minorHAnsi" w:cstheme="minorHAnsi"/>
          <w:sz w:val="20"/>
          <w:szCs w:val="20"/>
        </w:rPr>
        <w:tab/>
      </w:r>
      <w:r w:rsidR="00D042BF" w:rsidRPr="00FD308E">
        <w:rPr>
          <w:rFonts w:asciiTheme="minorHAnsi" w:hAnsiTheme="minorHAnsi" w:cstheme="minorHAnsi"/>
          <w:sz w:val="20"/>
          <w:szCs w:val="20"/>
        </w:rPr>
        <w:tab/>
      </w:r>
      <w:r w:rsidR="00D042BF" w:rsidRPr="00FD308E">
        <w:rPr>
          <w:rFonts w:asciiTheme="minorHAnsi" w:hAnsiTheme="minorHAnsi" w:cstheme="minorHAnsi"/>
          <w:sz w:val="20"/>
          <w:szCs w:val="20"/>
        </w:rPr>
        <w:tab/>
      </w:r>
      <w:r w:rsidR="00D042BF" w:rsidRPr="00FD308E">
        <w:rPr>
          <w:rFonts w:asciiTheme="minorHAnsi" w:hAnsiTheme="minorHAnsi" w:cstheme="minorHAnsi"/>
          <w:sz w:val="20"/>
          <w:szCs w:val="20"/>
        </w:rPr>
        <w:tab/>
      </w:r>
    </w:p>
    <w:p w14:paraId="11DD9FE2" w14:textId="0C11AF67" w:rsidR="00F26DF3" w:rsidRPr="0049114D" w:rsidRDefault="00A9352D" w:rsidP="00B47444">
      <w:pPr>
        <w:pStyle w:val="Odstavecseseznamem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49114D">
        <w:rPr>
          <w:rFonts w:cstheme="minorHAnsi"/>
          <w:b/>
          <w:sz w:val="20"/>
          <w:szCs w:val="20"/>
        </w:rPr>
        <w:t>služby</w:t>
      </w:r>
      <w:r w:rsidR="00C356E3" w:rsidRPr="0049114D">
        <w:rPr>
          <w:rFonts w:cstheme="minorHAnsi"/>
          <w:b/>
          <w:sz w:val="20"/>
          <w:szCs w:val="20"/>
        </w:rPr>
        <w:t xml:space="preserve"> (mimo konferenčních poplatků) </w:t>
      </w:r>
      <w:r w:rsidRPr="0049114D">
        <w:rPr>
          <w:rFonts w:cstheme="minorHAnsi"/>
          <w:b/>
          <w:sz w:val="20"/>
          <w:szCs w:val="20"/>
        </w:rPr>
        <w:t>a jejich stručné zdůvodnění</w:t>
      </w:r>
      <w:r w:rsidR="00B47444" w:rsidRPr="0049114D">
        <w:rPr>
          <w:rFonts w:cstheme="minorHAnsi"/>
          <w:b/>
          <w:sz w:val="20"/>
          <w:szCs w:val="20"/>
        </w:rPr>
        <w:tab/>
      </w:r>
      <w:r w:rsidR="00D977BD">
        <w:rPr>
          <w:rFonts w:cstheme="minorHAnsi"/>
          <w:b/>
          <w:sz w:val="20"/>
          <w:szCs w:val="20"/>
        </w:rPr>
        <w:t xml:space="preserve"> </w:t>
      </w:r>
      <w:r w:rsidR="00D977BD" w:rsidRPr="00D977BD">
        <w:rPr>
          <w:rFonts w:cstheme="minorHAnsi"/>
          <w:b/>
          <w:sz w:val="20"/>
          <w:szCs w:val="20"/>
        </w:rPr>
        <w:t>83 540,79</w:t>
      </w:r>
      <w:r w:rsidR="00D042BF" w:rsidRPr="00D042BF">
        <w:rPr>
          <w:rFonts w:cstheme="minorHAnsi"/>
          <w:b/>
          <w:sz w:val="20"/>
          <w:szCs w:val="20"/>
        </w:rPr>
        <w:t xml:space="preserve"> </w:t>
      </w:r>
      <w:r w:rsidR="00B47444" w:rsidRPr="00D042BF">
        <w:rPr>
          <w:rFonts w:cstheme="minorHAnsi"/>
          <w:b/>
          <w:sz w:val="20"/>
          <w:szCs w:val="20"/>
          <w:lang w:eastAsia="cs-CZ"/>
        </w:rPr>
        <w:t>Kč</w:t>
      </w:r>
    </w:p>
    <w:p w14:paraId="7134B95E" w14:textId="4CBAD0E7" w:rsidR="008E5E6D" w:rsidRPr="00D042BF" w:rsidRDefault="008E5E6D" w:rsidP="00860711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  <w:r w:rsidRPr="00D042BF">
        <w:rPr>
          <w:sz w:val="20"/>
          <w:szCs w:val="20"/>
        </w:rPr>
        <w:t xml:space="preserve">podpora a upgrade software </w:t>
      </w:r>
      <w:proofErr w:type="spellStart"/>
      <w:r w:rsidRPr="00D042BF">
        <w:rPr>
          <w:i/>
          <w:iCs/>
          <w:sz w:val="20"/>
          <w:szCs w:val="20"/>
        </w:rPr>
        <w:t>iMotions</w:t>
      </w:r>
      <w:proofErr w:type="spellEnd"/>
      <w:r w:rsidRPr="00D042BF">
        <w:rPr>
          <w:sz w:val="20"/>
          <w:szCs w:val="20"/>
        </w:rPr>
        <w:tab/>
      </w:r>
      <w:r w:rsidRPr="00D042BF">
        <w:rPr>
          <w:sz w:val="20"/>
          <w:szCs w:val="20"/>
        </w:rPr>
        <w:tab/>
      </w:r>
      <w:r w:rsidRPr="00D042BF">
        <w:rPr>
          <w:sz w:val="20"/>
          <w:szCs w:val="20"/>
        </w:rPr>
        <w:tab/>
      </w:r>
      <w:r w:rsidR="00BE1D10" w:rsidRPr="00D042BF">
        <w:rPr>
          <w:sz w:val="20"/>
          <w:szCs w:val="20"/>
        </w:rPr>
        <w:tab/>
      </w:r>
      <w:r w:rsidR="00D977BD" w:rsidRPr="00D977BD">
        <w:rPr>
          <w:rFonts w:ascii="CIDFont+F1" w:hAnsi="CIDFont+F1" w:cs="CIDFont+F1"/>
          <w:sz w:val="20"/>
          <w:szCs w:val="20"/>
          <w:lang w:eastAsia="cs-CZ"/>
        </w:rPr>
        <w:t>18 843,54</w:t>
      </w:r>
      <w:r w:rsidR="00D977BD" w:rsidRPr="00D042BF">
        <w:rPr>
          <w:rFonts w:cstheme="minorHAnsi"/>
          <w:sz w:val="20"/>
          <w:szCs w:val="20"/>
        </w:rPr>
        <w:t xml:space="preserve"> </w:t>
      </w:r>
      <w:r w:rsidRPr="00D042BF">
        <w:rPr>
          <w:rFonts w:cstheme="minorHAnsi"/>
          <w:sz w:val="20"/>
          <w:szCs w:val="20"/>
        </w:rPr>
        <w:t>Kč</w:t>
      </w:r>
    </w:p>
    <w:p w14:paraId="67CC75F0" w14:textId="022F3919" w:rsidR="00860711" w:rsidRPr="00D042BF" w:rsidRDefault="00860711" w:rsidP="005068D5">
      <w:pPr>
        <w:pStyle w:val="Odstavecseseznamem"/>
        <w:ind w:left="1647"/>
        <w:jc w:val="both"/>
        <w:rPr>
          <w:rFonts w:eastAsia="Times New Roman" w:cstheme="minorHAnsi"/>
          <w:bCs/>
          <w:color w:val="000000"/>
          <w:sz w:val="20"/>
          <w:szCs w:val="20"/>
          <w:lang w:eastAsia="cs-CZ"/>
        </w:rPr>
      </w:pPr>
      <w:r w:rsidRPr="00D042BF">
        <w:rPr>
          <w:rFonts w:cstheme="minorHAnsi"/>
          <w:sz w:val="20"/>
          <w:szCs w:val="20"/>
        </w:rPr>
        <w:t>korektury anglického textu</w:t>
      </w:r>
      <w:r w:rsidR="00B7390B" w:rsidRPr="00D042BF">
        <w:rPr>
          <w:rFonts w:cstheme="minorHAnsi"/>
          <w:sz w:val="20"/>
          <w:szCs w:val="20"/>
        </w:rPr>
        <w:t xml:space="preserve"> </w:t>
      </w:r>
      <w:proofErr w:type="spellStart"/>
      <w:r w:rsidR="00B7390B" w:rsidRPr="00D042BF">
        <w:rPr>
          <w:rFonts w:cstheme="minorHAnsi"/>
          <w:i/>
          <w:iCs/>
          <w:sz w:val="20"/>
          <w:szCs w:val="20"/>
        </w:rPr>
        <w:t>Nature</w:t>
      </w:r>
      <w:proofErr w:type="spellEnd"/>
      <w:r w:rsidR="00B7390B" w:rsidRPr="00D042BF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B7390B" w:rsidRPr="00D042BF">
        <w:rPr>
          <w:rFonts w:cstheme="minorHAnsi"/>
          <w:i/>
          <w:iCs/>
          <w:sz w:val="20"/>
          <w:szCs w:val="20"/>
        </w:rPr>
        <w:t>Editing</w:t>
      </w:r>
      <w:proofErr w:type="spellEnd"/>
      <w:r w:rsidR="00B7390B" w:rsidRPr="00D042BF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B7390B" w:rsidRPr="00D042BF">
        <w:rPr>
          <w:rFonts w:cstheme="minorHAnsi"/>
          <w:i/>
          <w:iCs/>
          <w:sz w:val="20"/>
          <w:szCs w:val="20"/>
        </w:rPr>
        <w:t>Service</w:t>
      </w:r>
      <w:proofErr w:type="spellEnd"/>
      <w:r w:rsidR="00B270D4" w:rsidRPr="00D042BF">
        <w:rPr>
          <w:rFonts w:cstheme="minorHAnsi"/>
          <w:i/>
          <w:iCs/>
          <w:sz w:val="20"/>
          <w:szCs w:val="20"/>
        </w:rPr>
        <w:tab/>
      </w:r>
      <w:r w:rsidR="00B270D4" w:rsidRPr="00D042BF">
        <w:rPr>
          <w:rFonts w:cstheme="minorHAnsi"/>
          <w:sz w:val="20"/>
          <w:szCs w:val="20"/>
        </w:rPr>
        <w:tab/>
      </w:r>
      <w:r w:rsidR="00B47444" w:rsidRPr="00D042BF">
        <w:rPr>
          <w:rFonts w:cstheme="minorHAnsi"/>
          <w:sz w:val="20"/>
          <w:szCs w:val="20"/>
        </w:rPr>
        <w:tab/>
      </w:r>
      <w:r w:rsidR="00D977BD">
        <w:rPr>
          <w:rFonts w:ascii="CIDFont+F1" w:hAnsi="CIDFont+F1" w:cs="CIDFont+F1"/>
          <w:sz w:val="18"/>
          <w:szCs w:val="18"/>
          <w:lang w:eastAsia="cs-CZ"/>
        </w:rPr>
        <w:t>29 617,36</w:t>
      </w:r>
      <w:r w:rsidR="00D977BD" w:rsidRPr="00D042BF">
        <w:rPr>
          <w:rFonts w:cstheme="minorHAnsi"/>
          <w:sz w:val="20"/>
          <w:szCs w:val="20"/>
        </w:rPr>
        <w:t xml:space="preserve"> </w:t>
      </w:r>
      <w:r w:rsidR="00B270D4" w:rsidRPr="00D042BF">
        <w:rPr>
          <w:rFonts w:cstheme="minorHAnsi"/>
          <w:sz w:val="20"/>
          <w:szCs w:val="20"/>
        </w:rPr>
        <w:t>Kč</w:t>
      </w:r>
      <w:r w:rsidRPr="00D042BF">
        <w:rPr>
          <w:rFonts w:cstheme="minorHAnsi"/>
          <w:sz w:val="20"/>
          <w:szCs w:val="20"/>
        </w:rPr>
        <w:tab/>
      </w:r>
    </w:p>
    <w:p w14:paraId="29D575FE" w14:textId="7B82C172" w:rsidR="00B270D4" w:rsidRPr="0049114D" w:rsidRDefault="00860711" w:rsidP="00860711">
      <w:pPr>
        <w:pStyle w:val="Odstavecseseznamem"/>
        <w:ind w:left="1647"/>
        <w:jc w:val="both"/>
        <w:rPr>
          <w:rFonts w:eastAsia="Times New Roman" w:cstheme="minorHAnsi"/>
          <w:bCs/>
          <w:color w:val="000000"/>
          <w:sz w:val="20"/>
          <w:szCs w:val="20"/>
          <w:lang w:eastAsia="cs-CZ"/>
        </w:rPr>
      </w:pPr>
      <w:r w:rsidRPr="00D042BF">
        <w:rPr>
          <w:rFonts w:eastAsia="Times New Roman" w:cstheme="minorHAnsi"/>
          <w:bCs/>
          <w:color w:val="000000"/>
          <w:sz w:val="20"/>
          <w:szCs w:val="20"/>
          <w:lang w:eastAsia="cs-CZ"/>
        </w:rPr>
        <w:t>publikační náklady</w:t>
      </w:r>
      <w:r w:rsidR="00FD308E">
        <w:rPr>
          <w:rFonts w:eastAsia="Times New Roman" w:cstheme="minorHAnsi"/>
          <w:bCs/>
          <w:color w:val="000000"/>
          <w:sz w:val="20"/>
          <w:szCs w:val="20"/>
          <w:lang w:eastAsia="cs-CZ"/>
        </w:rPr>
        <w:t xml:space="preserve"> </w:t>
      </w:r>
      <w:r w:rsidR="005068D5" w:rsidRPr="00D042BF">
        <w:rPr>
          <w:rFonts w:eastAsia="Times New Roman" w:cstheme="minorHAnsi"/>
          <w:bCs/>
          <w:color w:val="000000"/>
          <w:sz w:val="20"/>
          <w:szCs w:val="20"/>
          <w:lang w:eastAsia="cs-CZ"/>
        </w:rPr>
        <w:t>-</w:t>
      </w:r>
      <w:r w:rsidR="00B7390B" w:rsidRPr="00D042BF">
        <w:rPr>
          <w:rFonts w:eastAsia="Times New Roman" w:cstheme="minorHAnsi"/>
          <w:bCs/>
          <w:color w:val="000000"/>
          <w:sz w:val="20"/>
          <w:szCs w:val="20"/>
          <w:lang w:eastAsia="cs-CZ"/>
        </w:rPr>
        <w:t xml:space="preserve"> </w:t>
      </w:r>
      <w:proofErr w:type="spellStart"/>
      <w:r w:rsidR="005068D5" w:rsidRPr="00D042BF">
        <w:rPr>
          <w:rFonts w:eastAsia="Times New Roman" w:cstheme="minorHAnsi"/>
          <w:bCs/>
          <w:color w:val="000000"/>
          <w:sz w:val="20"/>
          <w:szCs w:val="20"/>
          <w:lang w:eastAsia="cs-CZ"/>
        </w:rPr>
        <w:t>čsp</w:t>
      </w:r>
      <w:proofErr w:type="spellEnd"/>
      <w:r w:rsidR="005068D5" w:rsidRPr="00D042BF">
        <w:rPr>
          <w:rFonts w:eastAsia="Times New Roman" w:cstheme="minorHAnsi"/>
          <w:bCs/>
          <w:color w:val="000000"/>
          <w:sz w:val="20"/>
          <w:szCs w:val="20"/>
          <w:lang w:eastAsia="cs-CZ"/>
        </w:rPr>
        <w:t xml:space="preserve">. </w:t>
      </w:r>
      <w:proofErr w:type="spellStart"/>
      <w:r w:rsidR="00D977BD">
        <w:rPr>
          <w:rFonts w:eastAsia="Times New Roman" w:cstheme="minorHAnsi"/>
          <w:bCs/>
          <w:i/>
          <w:iCs/>
          <w:color w:val="000000"/>
          <w:sz w:val="20"/>
          <w:szCs w:val="20"/>
          <w:lang w:eastAsia="cs-CZ"/>
        </w:rPr>
        <w:t>Behavioral</w:t>
      </w:r>
      <w:proofErr w:type="spellEnd"/>
      <w:r w:rsidR="00D977BD">
        <w:rPr>
          <w:rFonts w:eastAsia="Times New Roman" w:cstheme="minorHAnsi"/>
          <w:bCs/>
          <w:i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="00D977BD">
        <w:rPr>
          <w:rFonts w:eastAsia="Times New Roman" w:cstheme="minorHAnsi"/>
          <w:bCs/>
          <w:i/>
          <w:iCs/>
          <w:color w:val="000000"/>
          <w:sz w:val="20"/>
          <w:szCs w:val="20"/>
          <w:lang w:eastAsia="cs-CZ"/>
        </w:rPr>
        <w:t>Sciences</w:t>
      </w:r>
      <w:proofErr w:type="spellEnd"/>
      <w:r w:rsidR="00B270D4" w:rsidRPr="00D042BF">
        <w:rPr>
          <w:rFonts w:eastAsia="Times New Roman" w:cstheme="minorHAnsi"/>
          <w:bCs/>
          <w:color w:val="000000"/>
          <w:sz w:val="20"/>
          <w:szCs w:val="20"/>
          <w:lang w:eastAsia="cs-CZ"/>
        </w:rPr>
        <w:tab/>
      </w:r>
      <w:r w:rsidR="00B270D4" w:rsidRPr="00D042BF">
        <w:rPr>
          <w:rFonts w:eastAsia="Times New Roman" w:cstheme="minorHAnsi"/>
          <w:bCs/>
          <w:color w:val="000000"/>
          <w:sz w:val="20"/>
          <w:szCs w:val="20"/>
          <w:lang w:eastAsia="cs-CZ"/>
        </w:rPr>
        <w:tab/>
      </w:r>
      <w:r w:rsidR="00D042BF">
        <w:rPr>
          <w:rFonts w:eastAsia="Times New Roman" w:cstheme="minorHAnsi"/>
          <w:bCs/>
          <w:color w:val="000000"/>
          <w:sz w:val="20"/>
          <w:szCs w:val="20"/>
          <w:lang w:eastAsia="cs-CZ"/>
        </w:rPr>
        <w:tab/>
      </w:r>
      <w:r w:rsidR="00D977BD">
        <w:rPr>
          <w:rFonts w:ascii="CIDFont+F1" w:hAnsi="CIDFont+F1" w:cs="CIDFont+F1"/>
          <w:sz w:val="18"/>
          <w:szCs w:val="18"/>
          <w:lang w:eastAsia="cs-CZ"/>
        </w:rPr>
        <w:t>35 079,89</w:t>
      </w:r>
      <w:r w:rsidR="00D977BD" w:rsidRPr="00D042BF">
        <w:rPr>
          <w:rFonts w:eastAsia="Times New Roman" w:cstheme="minorHAnsi"/>
          <w:bCs/>
          <w:color w:val="000000"/>
          <w:sz w:val="20"/>
          <w:szCs w:val="20"/>
          <w:lang w:eastAsia="cs-CZ"/>
        </w:rPr>
        <w:t xml:space="preserve"> </w:t>
      </w:r>
      <w:r w:rsidR="00B270D4" w:rsidRPr="00D042BF">
        <w:rPr>
          <w:rFonts w:eastAsia="Times New Roman" w:cstheme="minorHAnsi"/>
          <w:bCs/>
          <w:color w:val="000000"/>
          <w:sz w:val="20"/>
          <w:szCs w:val="20"/>
          <w:lang w:eastAsia="cs-CZ"/>
        </w:rPr>
        <w:t>Kč</w:t>
      </w:r>
      <w:r w:rsidRPr="0049114D">
        <w:rPr>
          <w:rFonts w:eastAsia="Times New Roman" w:cstheme="minorHAnsi"/>
          <w:bCs/>
          <w:color w:val="000000"/>
          <w:sz w:val="20"/>
          <w:szCs w:val="20"/>
          <w:lang w:eastAsia="cs-CZ"/>
        </w:rPr>
        <w:tab/>
      </w:r>
    </w:p>
    <w:p w14:paraId="7D1C6A23" w14:textId="3985120B" w:rsidR="00860711" w:rsidRPr="0049114D" w:rsidRDefault="00860711" w:rsidP="00860711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  <w:r w:rsidRPr="0049114D">
        <w:rPr>
          <w:rFonts w:cstheme="minorHAnsi"/>
          <w:b/>
          <w:sz w:val="20"/>
          <w:szCs w:val="20"/>
        </w:rPr>
        <w:tab/>
      </w:r>
      <w:r w:rsidR="00B270D4" w:rsidRPr="0049114D">
        <w:rPr>
          <w:rFonts w:cstheme="minorHAnsi"/>
          <w:b/>
          <w:sz w:val="20"/>
          <w:szCs w:val="20"/>
        </w:rPr>
        <w:tab/>
      </w:r>
      <w:r w:rsidR="00B270D4" w:rsidRPr="0049114D">
        <w:rPr>
          <w:rFonts w:cstheme="minorHAnsi"/>
          <w:b/>
          <w:sz w:val="20"/>
          <w:szCs w:val="20"/>
        </w:rPr>
        <w:tab/>
      </w:r>
      <w:r w:rsidR="00B270D4" w:rsidRPr="0049114D">
        <w:rPr>
          <w:rFonts w:cstheme="minorHAnsi"/>
          <w:b/>
          <w:sz w:val="20"/>
          <w:szCs w:val="20"/>
        </w:rPr>
        <w:tab/>
      </w:r>
      <w:r w:rsidR="00B270D4" w:rsidRPr="0049114D">
        <w:rPr>
          <w:rFonts w:cstheme="minorHAnsi"/>
          <w:b/>
          <w:sz w:val="20"/>
          <w:szCs w:val="20"/>
        </w:rPr>
        <w:tab/>
      </w:r>
      <w:r w:rsidRPr="0049114D">
        <w:rPr>
          <w:rFonts w:cstheme="minorHAnsi"/>
          <w:b/>
          <w:sz w:val="20"/>
          <w:szCs w:val="20"/>
        </w:rPr>
        <w:tab/>
      </w:r>
    </w:p>
    <w:p w14:paraId="4620AAE3" w14:textId="7B8497C1" w:rsidR="00A9352D" w:rsidRPr="00D042BF" w:rsidRDefault="00384BC7" w:rsidP="00862D26">
      <w:pPr>
        <w:pStyle w:val="Odstavecseseznamem"/>
        <w:numPr>
          <w:ilvl w:val="0"/>
          <w:numId w:val="16"/>
        </w:numPr>
        <w:jc w:val="both"/>
        <w:rPr>
          <w:rFonts w:cstheme="minorHAnsi"/>
          <w:b/>
          <w:sz w:val="20"/>
          <w:szCs w:val="20"/>
        </w:rPr>
      </w:pPr>
      <w:r w:rsidRPr="00D042BF">
        <w:rPr>
          <w:rFonts w:cstheme="minorHAnsi"/>
          <w:b/>
          <w:sz w:val="20"/>
          <w:szCs w:val="20"/>
        </w:rPr>
        <w:t>doplňkové náklady</w:t>
      </w:r>
      <w:r w:rsidRPr="00D042BF">
        <w:rPr>
          <w:rFonts w:cstheme="minorHAnsi"/>
          <w:b/>
          <w:color w:val="FF0000"/>
          <w:sz w:val="20"/>
          <w:szCs w:val="20"/>
        </w:rPr>
        <w:t xml:space="preserve"> </w:t>
      </w:r>
      <w:r w:rsidR="00A9352D" w:rsidRPr="00D042BF">
        <w:rPr>
          <w:rFonts w:cstheme="minorHAnsi"/>
          <w:b/>
          <w:sz w:val="20"/>
          <w:szCs w:val="20"/>
        </w:rPr>
        <w:t>a jejich stručné zdůvodnění</w:t>
      </w:r>
      <w:r w:rsidR="00B47444" w:rsidRPr="00D042BF">
        <w:rPr>
          <w:rFonts w:cstheme="minorHAnsi"/>
          <w:b/>
          <w:sz w:val="20"/>
          <w:szCs w:val="20"/>
        </w:rPr>
        <w:tab/>
      </w:r>
      <w:r w:rsidR="00B47444" w:rsidRPr="00D042BF">
        <w:rPr>
          <w:rFonts w:cstheme="minorHAnsi"/>
          <w:sz w:val="20"/>
          <w:szCs w:val="20"/>
        </w:rPr>
        <w:tab/>
      </w:r>
      <w:r w:rsidR="00B47444" w:rsidRPr="00D042BF">
        <w:rPr>
          <w:rFonts w:cstheme="minorHAnsi"/>
          <w:sz w:val="20"/>
          <w:szCs w:val="20"/>
        </w:rPr>
        <w:tab/>
      </w:r>
      <w:r w:rsidR="000F057A" w:rsidRPr="000F057A">
        <w:rPr>
          <w:rFonts w:cstheme="minorHAnsi"/>
          <w:sz w:val="20"/>
          <w:szCs w:val="20"/>
        </w:rPr>
        <w:t>3 419,79</w:t>
      </w:r>
      <w:r w:rsidR="00B47444" w:rsidRPr="004B2FEF">
        <w:rPr>
          <w:rFonts w:cstheme="minorHAnsi"/>
          <w:b/>
          <w:bCs/>
          <w:sz w:val="20"/>
          <w:szCs w:val="20"/>
        </w:rPr>
        <w:t xml:space="preserve"> Kč</w:t>
      </w:r>
    </w:p>
    <w:p w14:paraId="6E48AF23" w14:textId="538D1081" w:rsidR="004D72D0" w:rsidRPr="00D042BF" w:rsidRDefault="004D72D0" w:rsidP="006555C4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  <w:r w:rsidRPr="00D042BF">
        <w:rPr>
          <w:rFonts w:cstheme="minorHAnsi"/>
          <w:sz w:val="20"/>
          <w:szCs w:val="20"/>
        </w:rPr>
        <w:t>bankovní poplatky</w:t>
      </w:r>
      <w:r w:rsidRPr="00D042BF">
        <w:rPr>
          <w:rFonts w:cstheme="minorHAnsi"/>
          <w:sz w:val="20"/>
          <w:szCs w:val="20"/>
        </w:rPr>
        <w:tab/>
      </w:r>
      <w:r w:rsidRPr="00D042BF">
        <w:rPr>
          <w:rFonts w:cstheme="minorHAnsi"/>
          <w:sz w:val="20"/>
          <w:szCs w:val="20"/>
        </w:rPr>
        <w:tab/>
      </w:r>
      <w:r w:rsidRPr="00D042BF">
        <w:rPr>
          <w:rFonts w:cstheme="minorHAnsi"/>
          <w:sz w:val="20"/>
          <w:szCs w:val="20"/>
        </w:rPr>
        <w:tab/>
      </w:r>
      <w:r w:rsidRPr="00D042BF">
        <w:rPr>
          <w:rFonts w:cstheme="minorHAnsi"/>
          <w:sz w:val="20"/>
          <w:szCs w:val="20"/>
        </w:rPr>
        <w:tab/>
      </w:r>
      <w:r w:rsidRPr="00D042BF">
        <w:rPr>
          <w:rFonts w:cstheme="minorHAnsi"/>
          <w:sz w:val="20"/>
          <w:szCs w:val="20"/>
        </w:rPr>
        <w:tab/>
      </w:r>
      <w:r w:rsidRPr="00D042BF">
        <w:rPr>
          <w:rFonts w:cstheme="minorHAnsi"/>
          <w:sz w:val="20"/>
          <w:szCs w:val="20"/>
        </w:rPr>
        <w:tab/>
      </w:r>
      <w:r w:rsidR="000F057A">
        <w:rPr>
          <w:rFonts w:ascii="CIDFont+F1" w:hAnsi="CIDFont+F1" w:cs="CIDFont+F1"/>
          <w:sz w:val="18"/>
          <w:szCs w:val="18"/>
          <w:lang w:eastAsia="cs-CZ"/>
        </w:rPr>
        <w:t>1 288,72</w:t>
      </w:r>
      <w:r w:rsidR="000F057A" w:rsidRPr="00D042BF">
        <w:rPr>
          <w:rFonts w:cstheme="minorHAnsi"/>
          <w:sz w:val="20"/>
          <w:szCs w:val="20"/>
        </w:rPr>
        <w:t xml:space="preserve"> </w:t>
      </w:r>
      <w:r w:rsidRPr="00D042BF">
        <w:rPr>
          <w:rFonts w:cstheme="minorHAnsi"/>
          <w:sz w:val="20"/>
          <w:szCs w:val="20"/>
        </w:rPr>
        <w:t>Kč</w:t>
      </w:r>
    </w:p>
    <w:p w14:paraId="7573C866" w14:textId="4CD08D66" w:rsidR="006555C4" w:rsidRPr="00D042BF" w:rsidRDefault="006555C4" w:rsidP="006555C4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  <w:r w:rsidRPr="00D042BF">
        <w:rPr>
          <w:rFonts w:cstheme="minorHAnsi"/>
          <w:sz w:val="20"/>
          <w:szCs w:val="20"/>
        </w:rPr>
        <w:t>kurzové ztráty</w:t>
      </w:r>
      <w:r w:rsidRPr="00D042BF">
        <w:rPr>
          <w:rFonts w:cstheme="minorHAnsi"/>
          <w:sz w:val="20"/>
          <w:szCs w:val="20"/>
        </w:rPr>
        <w:tab/>
      </w:r>
      <w:r w:rsidRPr="00D042BF">
        <w:rPr>
          <w:rFonts w:cstheme="minorHAnsi"/>
          <w:sz w:val="20"/>
          <w:szCs w:val="20"/>
        </w:rPr>
        <w:tab/>
      </w:r>
      <w:r w:rsidR="00D15ED6" w:rsidRPr="00D042BF">
        <w:rPr>
          <w:rFonts w:cstheme="minorHAnsi"/>
          <w:sz w:val="20"/>
          <w:szCs w:val="20"/>
        </w:rPr>
        <w:tab/>
      </w:r>
      <w:r w:rsidR="00D15ED6" w:rsidRPr="00D042BF">
        <w:rPr>
          <w:rFonts w:cstheme="minorHAnsi"/>
          <w:sz w:val="20"/>
          <w:szCs w:val="20"/>
        </w:rPr>
        <w:tab/>
      </w:r>
      <w:r w:rsidR="00D15ED6" w:rsidRPr="00D042BF">
        <w:rPr>
          <w:rFonts w:cstheme="minorHAnsi"/>
          <w:sz w:val="20"/>
          <w:szCs w:val="20"/>
        </w:rPr>
        <w:tab/>
      </w:r>
      <w:r w:rsidR="00D15ED6" w:rsidRPr="00D042BF">
        <w:rPr>
          <w:rFonts w:cstheme="minorHAnsi"/>
          <w:sz w:val="20"/>
          <w:szCs w:val="20"/>
        </w:rPr>
        <w:tab/>
      </w:r>
      <w:r w:rsidR="00B47444" w:rsidRPr="00D042BF">
        <w:rPr>
          <w:rFonts w:cstheme="minorHAnsi"/>
          <w:sz w:val="20"/>
          <w:szCs w:val="20"/>
        </w:rPr>
        <w:tab/>
      </w:r>
      <w:r w:rsidR="000F057A">
        <w:rPr>
          <w:rFonts w:ascii="CIDFont+F1" w:hAnsi="CIDFont+F1" w:cs="CIDFont+F1"/>
          <w:sz w:val="18"/>
          <w:szCs w:val="18"/>
          <w:lang w:eastAsia="cs-CZ"/>
        </w:rPr>
        <w:t>2 131,07</w:t>
      </w:r>
      <w:r w:rsidR="000F057A" w:rsidRPr="00D042BF">
        <w:rPr>
          <w:rFonts w:cstheme="minorHAnsi"/>
          <w:sz w:val="20"/>
          <w:szCs w:val="20"/>
        </w:rPr>
        <w:t xml:space="preserve"> </w:t>
      </w:r>
      <w:r w:rsidR="00A637E6" w:rsidRPr="00D042BF">
        <w:rPr>
          <w:rFonts w:cstheme="minorHAnsi"/>
          <w:sz w:val="20"/>
          <w:szCs w:val="20"/>
        </w:rPr>
        <w:t>Kč</w:t>
      </w:r>
    </w:p>
    <w:p w14:paraId="75DBE677" w14:textId="737527CE" w:rsidR="00D15ED6" w:rsidRDefault="006555C4" w:rsidP="002A074A">
      <w:pPr>
        <w:pStyle w:val="Odstavecseseznamem"/>
        <w:ind w:left="1647"/>
        <w:jc w:val="both"/>
        <w:rPr>
          <w:rFonts w:cstheme="minorHAnsi"/>
          <w:sz w:val="20"/>
          <w:szCs w:val="20"/>
          <w:lang w:eastAsia="cs-CZ"/>
        </w:rPr>
      </w:pPr>
      <w:r w:rsidRPr="00BE1D10">
        <w:rPr>
          <w:rFonts w:cstheme="minorHAnsi"/>
          <w:sz w:val="20"/>
          <w:szCs w:val="20"/>
          <w:lang w:eastAsia="cs-CZ"/>
        </w:rPr>
        <w:tab/>
      </w:r>
    </w:p>
    <w:p w14:paraId="074F688B" w14:textId="4F858221" w:rsidR="0053228A" w:rsidRDefault="00C02E83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>
        <w:rPr>
          <w:rFonts w:ascii="Comenia Serif" w:hAnsi="Comenia Serif"/>
          <w:b/>
          <w:bCs/>
          <w:sz w:val="20"/>
          <w:szCs w:val="20"/>
        </w:rPr>
        <w:t>Změny v čerpání proti původnímu plánu:</w:t>
      </w:r>
    </w:p>
    <w:p w14:paraId="11ACC5BE" w14:textId="6724F308" w:rsidR="003347A9" w:rsidRPr="00D91E57" w:rsidRDefault="00C02E83" w:rsidP="003347A9">
      <w:pPr>
        <w:jc w:val="both"/>
        <w:rPr>
          <w:rFonts w:asciiTheme="minorHAnsi" w:hAnsiTheme="minorHAnsi" w:cstheme="minorHAnsi"/>
          <w:sz w:val="20"/>
          <w:szCs w:val="20"/>
        </w:rPr>
      </w:pPr>
      <w:r w:rsidRPr="00D91E57">
        <w:rPr>
          <w:rFonts w:asciiTheme="minorHAnsi" w:hAnsiTheme="minorHAnsi" w:cstheme="minorHAnsi"/>
          <w:sz w:val="20"/>
          <w:szCs w:val="20"/>
        </w:rPr>
        <w:t xml:space="preserve">Vzhledem k tomu, </w:t>
      </w:r>
      <w:r w:rsidR="003347A9" w:rsidRPr="00D91E57">
        <w:rPr>
          <w:rFonts w:asciiTheme="minorHAnsi" w:hAnsiTheme="minorHAnsi" w:cstheme="minorHAnsi"/>
          <w:sz w:val="20"/>
          <w:szCs w:val="20"/>
        </w:rPr>
        <w:t>náklady na korektury textů profesionální zahraniční korektorskou službou byl</w:t>
      </w:r>
      <w:r w:rsidR="00CE079A">
        <w:rPr>
          <w:rFonts w:asciiTheme="minorHAnsi" w:hAnsiTheme="minorHAnsi" w:cstheme="minorHAnsi"/>
          <w:sz w:val="20"/>
          <w:szCs w:val="20"/>
        </w:rPr>
        <w:t>y</w:t>
      </w:r>
      <w:r w:rsidR="003347A9" w:rsidRPr="00D91E57">
        <w:rPr>
          <w:rFonts w:asciiTheme="minorHAnsi" w:hAnsiTheme="minorHAnsi" w:cstheme="minorHAnsi"/>
          <w:sz w:val="20"/>
          <w:szCs w:val="20"/>
        </w:rPr>
        <w:t xml:space="preserve"> vyšší, nebyl realizován plánovaný nákup odborné literatury a kancelářského materiálu.</w:t>
      </w:r>
    </w:p>
    <w:p w14:paraId="51ADD4F9" w14:textId="77777777" w:rsidR="00C02E83" w:rsidRPr="00BE1D10" w:rsidRDefault="00C02E83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0C6A6328" w14:textId="77777777" w:rsidR="00703801" w:rsidRPr="00BE1D10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BE1D10">
        <w:rPr>
          <w:rFonts w:ascii="Comenia Serif" w:hAnsi="Comenia Serif"/>
          <w:b/>
          <w:sz w:val="20"/>
          <w:szCs w:val="20"/>
        </w:rPr>
        <w:t>Splnění cílů řešení a přínos projektu</w:t>
      </w:r>
    </w:p>
    <w:p w14:paraId="686AB405" w14:textId="736F96F9" w:rsidR="00703801" w:rsidRDefault="00703801" w:rsidP="001F3143">
      <w:pPr>
        <w:pStyle w:val="Default"/>
        <w:spacing w:line="276" w:lineRule="auto"/>
        <w:rPr>
          <w:rFonts w:ascii="Comenia Serif" w:hAnsi="Comenia Serif"/>
          <w:sz w:val="20"/>
          <w:szCs w:val="20"/>
        </w:rPr>
      </w:pPr>
    </w:p>
    <w:p w14:paraId="14431E85" w14:textId="6F0EC16E" w:rsidR="001B06E6" w:rsidRPr="00314011" w:rsidRDefault="003F07AF" w:rsidP="001F3143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Vlastní výzkum </w:t>
      </w:r>
      <w:r w:rsidR="00B22866" w:rsidRPr="00314011">
        <w:rPr>
          <w:rFonts w:asciiTheme="minorHAnsi" w:hAnsiTheme="minorHAnsi" w:cstheme="minorHAnsi"/>
          <w:sz w:val="20"/>
          <w:szCs w:val="20"/>
        </w:rPr>
        <w:t>se pohyboval</w:t>
      </w:r>
      <w:r w:rsidR="0045385A">
        <w:rPr>
          <w:rFonts w:asciiTheme="minorHAnsi" w:hAnsiTheme="minorHAnsi" w:cstheme="minorHAnsi"/>
          <w:sz w:val="20"/>
          <w:szCs w:val="20"/>
        </w:rPr>
        <w:t>y</w:t>
      </w:r>
      <w:r w:rsidR="00B22866" w:rsidRPr="00314011">
        <w:rPr>
          <w:rFonts w:asciiTheme="minorHAnsi" w:hAnsiTheme="minorHAnsi" w:cstheme="minorHAnsi"/>
          <w:sz w:val="20"/>
          <w:szCs w:val="20"/>
        </w:rPr>
        <w:t xml:space="preserve"> ve dvou hlavních oblastech souvisejících s vědecko-výzkumným a pedagogickým zaměřením fakulty. Pro tyto dvě </w:t>
      </w:r>
      <w:r w:rsidR="00CE079A">
        <w:rPr>
          <w:rFonts w:asciiTheme="minorHAnsi" w:hAnsiTheme="minorHAnsi" w:cstheme="minorHAnsi"/>
          <w:sz w:val="20"/>
          <w:szCs w:val="20"/>
        </w:rPr>
        <w:t xml:space="preserve">oblasti </w:t>
      </w:r>
      <w:r w:rsidR="00B22866" w:rsidRPr="00314011">
        <w:rPr>
          <w:rFonts w:asciiTheme="minorHAnsi" w:hAnsiTheme="minorHAnsi" w:cstheme="minorHAnsi"/>
          <w:sz w:val="20"/>
          <w:szCs w:val="20"/>
        </w:rPr>
        <w:t xml:space="preserve">je společné </w:t>
      </w:r>
      <w:r w:rsidR="00051E24">
        <w:rPr>
          <w:rFonts w:asciiTheme="minorHAnsi" w:hAnsiTheme="minorHAnsi" w:cstheme="minorHAnsi"/>
          <w:sz w:val="20"/>
          <w:szCs w:val="20"/>
        </w:rPr>
        <w:t xml:space="preserve">využívání </w:t>
      </w:r>
      <w:proofErr w:type="spellStart"/>
      <w:r w:rsidR="00051E24">
        <w:rPr>
          <w:rFonts w:asciiTheme="minorHAnsi" w:hAnsiTheme="minorHAnsi" w:cstheme="minorHAnsi"/>
          <w:sz w:val="20"/>
          <w:szCs w:val="20"/>
        </w:rPr>
        <w:t>eye-tracking</w:t>
      </w:r>
      <w:proofErr w:type="spellEnd"/>
      <w:r w:rsidR="00051E24">
        <w:rPr>
          <w:rFonts w:asciiTheme="minorHAnsi" w:hAnsiTheme="minorHAnsi" w:cstheme="minorHAnsi"/>
          <w:sz w:val="20"/>
          <w:szCs w:val="20"/>
        </w:rPr>
        <w:t xml:space="preserve"> laboratoře s technickými prostředky, které umožňují analýzu pohybu oči na dané podněty, analýzu emocionálních výrazů ve tváři při sledování různých vizuálních </w:t>
      </w:r>
      <w:r w:rsidR="00C47FC8">
        <w:rPr>
          <w:rFonts w:asciiTheme="minorHAnsi" w:hAnsiTheme="minorHAnsi" w:cstheme="minorHAnsi"/>
          <w:sz w:val="20"/>
          <w:szCs w:val="20"/>
        </w:rPr>
        <w:t>obrazců,</w:t>
      </w:r>
      <w:r w:rsidR="00051E24">
        <w:rPr>
          <w:rFonts w:asciiTheme="minorHAnsi" w:hAnsiTheme="minorHAnsi" w:cstheme="minorHAnsi"/>
          <w:sz w:val="20"/>
          <w:szCs w:val="20"/>
        </w:rPr>
        <w:t xml:space="preserve"> a to vše doplňovat subjektivním hodnocením daných podnětů či vlastních reakcí. </w:t>
      </w:r>
    </w:p>
    <w:p w14:paraId="24B61494" w14:textId="77777777" w:rsidR="001B06E6" w:rsidRPr="00314011" w:rsidRDefault="001B06E6" w:rsidP="00314011">
      <w:pPr>
        <w:rPr>
          <w:rFonts w:asciiTheme="minorHAnsi" w:hAnsiTheme="minorHAnsi" w:cstheme="minorHAnsi"/>
          <w:sz w:val="20"/>
          <w:szCs w:val="20"/>
        </w:rPr>
      </w:pPr>
    </w:p>
    <w:p w14:paraId="0659F768" w14:textId="16EDDF71" w:rsidR="0045385A" w:rsidRDefault="00C418FD" w:rsidP="004B42CD">
      <w:pPr>
        <w:pStyle w:val="Odstavecseseznamem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V první oblasti výzkum</w:t>
      </w:r>
      <w:r w:rsidR="00CE079A">
        <w:rPr>
          <w:rFonts w:cstheme="minorHAnsi"/>
          <w:sz w:val="20"/>
          <w:szCs w:val="20"/>
        </w:rPr>
        <w:t>ů</w:t>
      </w:r>
      <w:r>
        <w:rPr>
          <w:rFonts w:cstheme="minorHAnsi"/>
          <w:sz w:val="20"/>
          <w:szCs w:val="20"/>
        </w:rPr>
        <w:t xml:space="preserve"> byl proveden experiment, který navazoval na naše předchozí výzkumy očních pohybů a emocionálních výrazů tváře </w:t>
      </w:r>
      <w:r w:rsidR="00030C05">
        <w:rPr>
          <w:rFonts w:cstheme="minorHAnsi"/>
          <w:sz w:val="20"/>
          <w:szCs w:val="20"/>
        </w:rPr>
        <w:t xml:space="preserve">pomocí software </w:t>
      </w:r>
      <w:r w:rsidR="00030C05">
        <w:rPr>
          <w:rFonts w:ascii="URWPalladioL-Roma" w:hAnsi="URWPalladioL-Roma" w:cs="URWPalladioL-Roma"/>
          <w:sz w:val="20"/>
          <w:szCs w:val="20"/>
          <w:lang w:eastAsia="cs-CZ"/>
        </w:rPr>
        <w:t xml:space="preserve">AFFDEX </w:t>
      </w:r>
      <w:r>
        <w:rPr>
          <w:rFonts w:cstheme="minorHAnsi"/>
          <w:sz w:val="20"/>
          <w:szCs w:val="20"/>
        </w:rPr>
        <w:t xml:space="preserve">při pozorování různých typů </w:t>
      </w:r>
      <w:r w:rsidR="00CE079A">
        <w:rPr>
          <w:rFonts w:cstheme="minorHAnsi"/>
          <w:sz w:val="20"/>
          <w:szCs w:val="20"/>
        </w:rPr>
        <w:t xml:space="preserve">venkovních </w:t>
      </w:r>
      <w:r>
        <w:rPr>
          <w:rFonts w:cstheme="minorHAnsi"/>
          <w:sz w:val="20"/>
          <w:szCs w:val="20"/>
        </w:rPr>
        <w:t>scén. V </w:t>
      </w:r>
      <w:r w:rsidR="003B1763">
        <w:rPr>
          <w:rFonts w:cstheme="minorHAnsi"/>
          <w:sz w:val="20"/>
          <w:szCs w:val="20"/>
        </w:rPr>
        <w:t>experiment</w:t>
      </w:r>
      <w:r>
        <w:rPr>
          <w:rFonts w:cstheme="minorHAnsi"/>
          <w:sz w:val="20"/>
          <w:szCs w:val="20"/>
        </w:rPr>
        <w:t>u byly</w:t>
      </w:r>
      <w:r w:rsidR="003B1763">
        <w:rPr>
          <w:rFonts w:cstheme="minorHAnsi"/>
          <w:sz w:val="20"/>
          <w:szCs w:val="20"/>
        </w:rPr>
        <w:t xml:space="preserve"> sledov</w:t>
      </w:r>
      <w:r>
        <w:rPr>
          <w:rFonts w:cstheme="minorHAnsi"/>
          <w:sz w:val="20"/>
          <w:szCs w:val="20"/>
        </w:rPr>
        <w:t>ány</w:t>
      </w:r>
      <w:r w:rsidR="003B1763">
        <w:rPr>
          <w:rFonts w:cstheme="minorHAnsi"/>
          <w:sz w:val="20"/>
          <w:szCs w:val="20"/>
        </w:rPr>
        <w:t xml:space="preserve"> pohyby oč</w:t>
      </w:r>
      <w:r>
        <w:rPr>
          <w:rFonts w:cstheme="minorHAnsi"/>
          <w:sz w:val="20"/>
          <w:szCs w:val="20"/>
        </w:rPr>
        <w:t>í</w:t>
      </w:r>
      <w:r w:rsidR="003B1763">
        <w:rPr>
          <w:rFonts w:cstheme="minorHAnsi"/>
          <w:sz w:val="20"/>
          <w:szCs w:val="20"/>
        </w:rPr>
        <w:t xml:space="preserve"> a emocionální výrazy tváře během pozorování </w:t>
      </w:r>
      <w:r w:rsidR="00C4240B">
        <w:rPr>
          <w:rFonts w:cstheme="minorHAnsi"/>
          <w:sz w:val="20"/>
          <w:szCs w:val="20"/>
        </w:rPr>
        <w:t xml:space="preserve">různých typů </w:t>
      </w:r>
      <w:r w:rsidR="003B1763">
        <w:rPr>
          <w:rFonts w:cstheme="minorHAnsi"/>
          <w:sz w:val="20"/>
          <w:szCs w:val="20"/>
        </w:rPr>
        <w:t xml:space="preserve">scén </w:t>
      </w:r>
      <w:r w:rsidR="00C4240B">
        <w:rPr>
          <w:rFonts w:cstheme="minorHAnsi"/>
          <w:sz w:val="20"/>
          <w:szCs w:val="20"/>
        </w:rPr>
        <w:t xml:space="preserve">zobrazující </w:t>
      </w:r>
      <w:r w:rsidR="00CE079A">
        <w:rPr>
          <w:rFonts w:cstheme="minorHAnsi"/>
          <w:sz w:val="20"/>
          <w:szCs w:val="20"/>
        </w:rPr>
        <w:t xml:space="preserve">různé typy </w:t>
      </w:r>
      <w:r w:rsidR="00C4240B">
        <w:rPr>
          <w:rFonts w:cstheme="minorHAnsi"/>
          <w:sz w:val="20"/>
          <w:szCs w:val="20"/>
        </w:rPr>
        <w:t>přírodní</w:t>
      </w:r>
      <w:r w:rsidR="00CE079A">
        <w:rPr>
          <w:rFonts w:cstheme="minorHAnsi"/>
          <w:sz w:val="20"/>
          <w:szCs w:val="20"/>
        </w:rPr>
        <w:t>ho</w:t>
      </w:r>
      <w:r w:rsidR="00C4240B">
        <w:rPr>
          <w:rFonts w:cstheme="minorHAnsi"/>
          <w:sz w:val="20"/>
          <w:szCs w:val="20"/>
        </w:rPr>
        <w:t xml:space="preserve"> prostředí</w:t>
      </w:r>
      <w:r w:rsidR="001B06E6">
        <w:rPr>
          <w:rFonts w:cstheme="minorHAnsi"/>
          <w:sz w:val="20"/>
          <w:szCs w:val="20"/>
        </w:rPr>
        <w:t xml:space="preserve">. </w:t>
      </w:r>
      <w:r w:rsidR="00C4240B">
        <w:rPr>
          <w:rFonts w:cstheme="minorHAnsi"/>
          <w:sz w:val="20"/>
          <w:szCs w:val="20"/>
        </w:rPr>
        <w:t xml:space="preserve">Výsledky však ukázaly, že při podobných experimentech se emocionální výrazy tváře </w:t>
      </w:r>
      <w:r w:rsidR="00F63A24">
        <w:rPr>
          <w:rFonts w:cstheme="minorHAnsi"/>
          <w:sz w:val="20"/>
          <w:szCs w:val="20"/>
        </w:rPr>
        <w:t xml:space="preserve">odpovídající jednotlivým emocím (např. radost, smutek) </w:t>
      </w:r>
      <w:r w:rsidR="00C4240B">
        <w:rPr>
          <w:rFonts w:cstheme="minorHAnsi"/>
          <w:sz w:val="20"/>
          <w:szCs w:val="20"/>
        </w:rPr>
        <w:t>příliš výrazně nemění, proto by</w:t>
      </w:r>
      <w:r w:rsidR="00F63A24">
        <w:rPr>
          <w:rFonts w:cstheme="minorHAnsi"/>
          <w:sz w:val="20"/>
          <w:szCs w:val="20"/>
        </w:rPr>
        <w:t>lo dále zpracováno</w:t>
      </w:r>
      <w:r w:rsidR="00C4240B">
        <w:rPr>
          <w:rFonts w:cstheme="minorHAnsi"/>
          <w:sz w:val="20"/>
          <w:szCs w:val="20"/>
        </w:rPr>
        <w:t xml:space="preserve"> pouze subjektivní hodnocení a výsledky </w:t>
      </w:r>
      <w:r w:rsidR="00A46E5B">
        <w:rPr>
          <w:rFonts w:cstheme="minorHAnsi"/>
          <w:sz w:val="20"/>
          <w:szCs w:val="20"/>
        </w:rPr>
        <w:t xml:space="preserve">byly </w:t>
      </w:r>
      <w:r w:rsidR="00C4240B">
        <w:rPr>
          <w:rFonts w:cstheme="minorHAnsi"/>
          <w:sz w:val="20"/>
          <w:szCs w:val="20"/>
        </w:rPr>
        <w:t xml:space="preserve">publikovány v časopise </w:t>
      </w:r>
      <w:proofErr w:type="spellStart"/>
      <w:r w:rsidR="00C4240B" w:rsidRPr="00A46E5B">
        <w:rPr>
          <w:rFonts w:cstheme="minorHAnsi"/>
          <w:i/>
          <w:iCs/>
          <w:sz w:val="20"/>
          <w:szCs w:val="20"/>
        </w:rPr>
        <w:t>Behavioral</w:t>
      </w:r>
      <w:proofErr w:type="spellEnd"/>
      <w:r w:rsidR="00C4240B" w:rsidRPr="00A46E5B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C4240B" w:rsidRPr="00A46E5B">
        <w:rPr>
          <w:rFonts w:cstheme="minorHAnsi"/>
          <w:i/>
          <w:iCs/>
          <w:sz w:val="20"/>
          <w:szCs w:val="20"/>
        </w:rPr>
        <w:t>Sciences</w:t>
      </w:r>
      <w:proofErr w:type="spellEnd"/>
      <w:r w:rsidR="00C4240B">
        <w:rPr>
          <w:rFonts w:cstheme="minorHAnsi"/>
          <w:sz w:val="20"/>
          <w:szCs w:val="20"/>
        </w:rPr>
        <w:t>.</w:t>
      </w:r>
      <w:r w:rsidR="00A46E5B">
        <w:rPr>
          <w:rFonts w:cstheme="minorHAnsi"/>
          <w:sz w:val="20"/>
          <w:szCs w:val="20"/>
        </w:rPr>
        <w:t xml:space="preserve"> Dále byl proveden druhý experiment, kde byl </w:t>
      </w:r>
      <w:r w:rsidR="001B06E6">
        <w:rPr>
          <w:rFonts w:cstheme="minorHAnsi"/>
          <w:sz w:val="20"/>
          <w:szCs w:val="20"/>
        </w:rPr>
        <w:t xml:space="preserve">zkoumán vliv </w:t>
      </w:r>
      <w:proofErr w:type="spellStart"/>
      <w:r w:rsidR="001B06E6">
        <w:rPr>
          <w:rFonts w:cstheme="minorHAnsi"/>
          <w:sz w:val="20"/>
          <w:szCs w:val="20"/>
        </w:rPr>
        <w:t>multisenzorického</w:t>
      </w:r>
      <w:proofErr w:type="spellEnd"/>
      <w:r w:rsidR="001B06E6">
        <w:rPr>
          <w:rFonts w:cstheme="minorHAnsi"/>
          <w:sz w:val="20"/>
          <w:szCs w:val="20"/>
        </w:rPr>
        <w:t xml:space="preserve"> vnímání</w:t>
      </w:r>
      <w:r w:rsidR="0045385A">
        <w:rPr>
          <w:rFonts w:cstheme="minorHAnsi"/>
          <w:sz w:val="20"/>
          <w:szCs w:val="20"/>
        </w:rPr>
        <w:t xml:space="preserve"> na </w:t>
      </w:r>
      <w:r w:rsidR="00A46E5B">
        <w:rPr>
          <w:rFonts w:cstheme="minorHAnsi"/>
          <w:sz w:val="20"/>
          <w:szCs w:val="20"/>
        </w:rPr>
        <w:t xml:space="preserve">změny emocionálních výrazů tváře, pohyby očí a subjektivní hodnocení daných scén, </w:t>
      </w:r>
      <w:r>
        <w:rPr>
          <w:rFonts w:cstheme="minorHAnsi"/>
          <w:sz w:val="20"/>
          <w:szCs w:val="20"/>
        </w:rPr>
        <w:t>kdy byl</w:t>
      </w:r>
      <w:r w:rsidR="0045385A">
        <w:rPr>
          <w:rFonts w:cstheme="minorHAnsi"/>
          <w:sz w:val="20"/>
          <w:szCs w:val="20"/>
        </w:rPr>
        <w:t>y</w:t>
      </w:r>
      <w:r>
        <w:rPr>
          <w:rFonts w:cstheme="minorHAnsi"/>
          <w:sz w:val="20"/>
          <w:szCs w:val="20"/>
        </w:rPr>
        <w:t xml:space="preserve"> při vizuálním vnímání scén ještě </w:t>
      </w:r>
      <w:r w:rsidR="009F24AA">
        <w:rPr>
          <w:rFonts w:cstheme="minorHAnsi"/>
          <w:sz w:val="20"/>
          <w:szCs w:val="20"/>
        </w:rPr>
        <w:t>prezentovány akustické podněty,</w:t>
      </w:r>
      <w:r>
        <w:rPr>
          <w:rFonts w:cstheme="minorHAnsi"/>
          <w:sz w:val="20"/>
          <w:szCs w:val="20"/>
        </w:rPr>
        <w:t xml:space="preserve"> </w:t>
      </w:r>
      <w:r w:rsidR="00A46E5B">
        <w:rPr>
          <w:rFonts w:cstheme="minorHAnsi"/>
          <w:sz w:val="20"/>
          <w:szCs w:val="20"/>
        </w:rPr>
        <w:t>dva t</w:t>
      </w:r>
      <w:r>
        <w:rPr>
          <w:rFonts w:cstheme="minorHAnsi"/>
          <w:sz w:val="20"/>
          <w:szCs w:val="20"/>
        </w:rPr>
        <w:t>ypy hudby</w:t>
      </w:r>
      <w:r w:rsidR="00A46E5B">
        <w:rPr>
          <w:rFonts w:cstheme="minorHAnsi"/>
          <w:sz w:val="20"/>
          <w:szCs w:val="20"/>
        </w:rPr>
        <w:t>, smutná a radostná.</w:t>
      </w:r>
      <w:r w:rsidR="00CE079A">
        <w:rPr>
          <w:rFonts w:cstheme="minorHAnsi"/>
          <w:sz w:val="20"/>
          <w:szCs w:val="20"/>
        </w:rPr>
        <w:t xml:space="preserve"> Ukázalo se, že radostná hudba může zlepšit hodnocení méně atraktivního přírodního prostředí, což se projevilo i v aktivaci obličejových svalů, které odpovídají výraznějšímu emocionálním</w:t>
      </w:r>
      <w:r w:rsidR="00F63A24">
        <w:rPr>
          <w:rFonts w:cstheme="minorHAnsi"/>
          <w:sz w:val="20"/>
          <w:szCs w:val="20"/>
        </w:rPr>
        <w:t>u</w:t>
      </w:r>
      <w:r w:rsidR="00CE079A">
        <w:rPr>
          <w:rFonts w:cstheme="minorHAnsi"/>
          <w:sz w:val="20"/>
          <w:szCs w:val="20"/>
        </w:rPr>
        <w:t xml:space="preserve"> prožitku </w:t>
      </w:r>
      <w:r w:rsidR="00F63A24">
        <w:rPr>
          <w:rFonts w:cstheme="minorHAnsi"/>
          <w:sz w:val="20"/>
          <w:szCs w:val="20"/>
        </w:rPr>
        <w:t xml:space="preserve">odrážejícím se </w:t>
      </w:r>
      <w:r w:rsidR="00CE079A">
        <w:rPr>
          <w:rFonts w:cstheme="minorHAnsi"/>
          <w:sz w:val="20"/>
          <w:szCs w:val="20"/>
        </w:rPr>
        <w:t>ve výrazu tváře</w:t>
      </w:r>
      <w:r w:rsidR="000D15BA">
        <w:rPr>
          <w:rFonts w:cstheme="minorHAnsi"/>
          <w:sz w:val="20"/>
          <w:szCs w:val="20"/>
        </w:rPr>
        <w:t xml:space="preserve"> ve srovnání s poslechem smutné hudby</w:t>
      </w:r>
      <w:r w:rsidR="00CE079A">
        <w:rPr>
          <w:rFonts w:cstheme="minorHAnsi"/>
          <w:sz w:val="20"/>
          <w:szCs w:val="20"/>
        </w:rPr>
        <w:t xml:space="preserve">. </w:t>
      </w:r>
      <w:r w:rsidR="00A46E5B">
        <w:rPr>
          <w:rFonts w:cstheme="minorHAnsi"/>
          <w:sz w:val="20"/>
          <w:szCs w:val="20"/>
        </w:rPr>
        <w:t xml:space="preserve"> Na základě výsledků tohoto experimentu byl připraven rukopis „</w:t>
      </w:r>
      <w:r w:rsidR="00D37467">
        <w:rPr>
          <w:rFonts w:cstheme="minorHAnsi"/>
          <w:color w:val="222222"/>
          <w:sz w:val="20"/>
          <w:szCs w:val="20"/>
          <w:shd w:val="clear" w:color="auto" w:fill="FFFFFF"/>
        </w:rPr>
        <w:t>Audio-</w:t>
      </w:r>
      <w:proofErr w:type="spellStart"/>
      <w:r w:rsidR="00D37467">
        <w:rPr>
          <w:rFonts w:cstheme="minorHAnsi"/>
          <w:color w:val="222222"/>
          <w:sz w:val="20"/>
          <w:szCs w:val="20"/>
          <w:shd w:val="clear" w:color="auto" w:fill="FFFFFF"/>
        </w:rPr>
        <w:t>visual</w:t>
      </w:r>
      <w:proofErr w:type="spellEnd"/>
      <w:r w:rsidR="00D37467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D37467">
        <w:rPr>
          <w:rFonts w:cstheme="minorHAnsi"/>
          <w:color w:val="222222"/>
          <w:sz w:val="20"/>
          <w:szCs w:val="20"/>
          <w:shd w:val="clear" w:color="auto" w:fill="FFFFFF"/>
        </w:rPr>
        <w:t>interaction</w:t>
      </w:r>
      <w:proofErr w:type="spellEnd"/>
      <w:r w:rsidR="00D37467">
        <w:rPr>
          <w:rFonts w:cstheme="minorHAnsi"/>
          <w:color w:val="222222"/>
          <w:sz w:val="20"/>
          <w:szCs w:val="20"/>
          <w:shd w:val="clear" w:color="auto" w:fill="FFFFFF"/>
        </w:rPr>
        <w:t>: m</w:t>
      </w:r>
      <w:r w:rsidR="00A46E5B" w:rsidRPr="00D91E57">
        <w:rPr>
          <w:rFonts w:cstheme="minorHAnsi"/>
          <w:sz w:val="20"/>
          <w:szCs w:val="20"/>
        </w:rPr>
        <w:t xml:space="preserve">usic and </w:t>
      </w:r>
      <w:r w:rsidR="00763718">
        <w:rPr>
          <w:rFonts w:cstheme="minorHAnsi"/>
          <w:sz w:val="20"/>
          <w:szCs w:val="20"/>
        </w:rPr>
        <w:t xml:space="preserve">natural </w:t>
      </w:r>
      <w:r w:rsidR="00A46E5B" w:rsidRPr="00D91E57">
        <w:rPr>
          <w:rFonts w:cstheme="minorHAnsi"/>
          <w:sz w:val="20"/>
          <w:szCs w:val="20"/>
        </w:rPr>
        <w:t xml:space="preserve">environment </w:t>
      </w:r>
      <w:proofErr w:type="spellStart"/>
      <w:r w:rsidR="00A46E5B" w:rsidRPr="00D91E57">
        <w:rPr>
          <w:rFonts w:cstheme="minorHAnsi"/>
          <w:sz w:val="20"/>
          <w:szCs w:val="20"/>
        </w:rPr>
        <w:t>liking</w:t>
      </w:r>
      <w:proofErr w:type="spellEnd"/>
      <w:r w:rsidR="00A46E5B">
        <w:rPr>
          <w:rFonts w:cstheme="minorHAnsi"/>
          <w:sz w:val="20"/>
          <w:szCs w:val="20"/>
        </w:rPr>
        <w:t xml:space="preserve">“, část dat je ještě analyzována. </w:t>
      </w:r>
    </w:p>
    <w:p w14:paraId="7D97C15A" w14:textId="77777777" w:rsidR="001F3143" w:rsidRDefault="001F3143" w:rsidP="001F3143">
      <w:pPr>
        <w:pStyle w:val="Bezmezer"/>
        <w:spacing w:line="276" w:lineRule="auto"/>
        <w:jc w:val="both"/>
        <w:rPr>
          <w:rFonts w:cstheme="minorHAnsi"/>
          <w:sz w:val="20"/>
          <w:szCs w:val="20"/>
        </w:rPr>
      </w:pPr>
    </w:p>
    <w:p w14:paraId="37E206E4" w14:textId="3281BA39" w:rsidR="00314011" w:rsidRPr="00F63A24" w:rsidRDefault="00314011" w:rsidP="001F3143">
      <w:pPr>
        <w:pStyle w:val="Bezmezer"/>
        <w:spacing w:line="276" w:lineRule="auto"/>
        <w:jc w:val="both"/>
        <w:rPr>
          <w:rFonts w:cstheme="minorHAnsi"/>
          <w:sz w:val="20"/>
          <w:szCs w:val="20"/>
        </w:rPr>
      </w:pPr>
      <w:r w:rsidRPr="00F63A24">
        <w:rPr>
          <w:rFonts w:cstheme="minorHAnsi"/>
          <w:sz w:val="20"/>
          <w:szCs w:val="20"/>
        </w:rPr>
        <w:t>V druh</w:t>
      </w:r>
      <w:r w:rsidR="009D2CBA" w:rsidRPr="00F63A24">
        <w:rPr>
          <w:rFonts w:cstheme="minorHAnsi"/>
          <w:sz w:val="20"/>
          <w:szCs w:val="20"/>
        </w:rPr>
        <w:t>á</w:t>
      </w:r>
      <w:r w:rsidRPr="00F63A24">
        <w:rPr>
          <w:rFonts w:cstheme="minorHAnsi"/>
          <w:sz w:val="20"/>
          <w:szCs w:val="20"/>
        </w:rPr>
        <w:t xml:space="preserve"> část výzkum</w:t>
      </w:r>
      <w:r w:rsidR="009D2CBA" w:rsidRPr="00F63A24">
        <w:rPr>
          <w:rFonts w:cstheme="minorHAnsi"/>
          <w:sz w:val="20"/>
          <w:szCs w:val="20"/>
        </w:rPr>
        <w:t>né práce projektu se orientovala na marketingový výzkum, kdy</w:t>
      </w:r>
      <w:r w:rsidRPr="00F63A24">
        <w:rPr>
          <w:rFonts w:cstheme="minorHAnsi"/>
          <w:sz w:val="20"/>
          <w:szCs w:val="20"/>
        </w:rPr>
        <w:t xml:space="preserve"> za pomocí metody </w:t>
      </w:r>
      <w:proofErr w:type="spellStart"/>
      <w:r w:rsidRPr="00F63A24">
        <w:rPr>
          <w:rFonts w:cstheme="minorHAnsi"/>
          <w:sz w:val="20"/>
          <w:szCs w:val="20"/>
        </w:rPr>
        <w:t>ey</w:t>
      </w:r>
      <w:r w:rsidR="0045385A" w:rsidRPr="00F63A24">
        <w:rPr>
          <w:rFonts w:cstheme="minorHAnsi"/>
          <w:sz w:val="20"/>
          <w:szCs w:val="20"/>
        </w:rPr>
        <w:t>e</w:t>
      </w:r>
      <w:proofErr w:type="spellEnd"/>
      <w:r w:rsidR="0045385A" w:rsidRPr="00F63A24">
        <w:rPr>
          <w:rFonts w:cstheme="minorHAnsi"/>
          <w:sz w:val="20"/>
          <w:szCs w:val="20"/>
        </w:rPr>
        <w:t xml:space="preserve"> </w:t>
      </w:r>
      <w:proofErr w:type="spellStart"/>
      <w:r w:rsidRPr="00F63A24">
        <w:rPr>
          <w:rFonts w:cstheme="minorHAnsi"/>
          <w:sz w:val="20"/>
          <w:szCs w:val="20"/>
        </w:rPr>
        <w:t>tracking</w:t>
      </w:r>
      <w:proofErr w:type="spellEnd"/>
      <w:r w:rsidRPr="00F63A24">
        <w:rPr>
          <w:rFonts w:cstheme="minorHAnsi"/>
          <w:sz w:val="20"/>
          <w:szCs w:val="20"/>
        </w:rPr>
        <w:t xml:space="preserve"> </w:t>
      </w:r>
      <w:r w:rsidR="009D2CBA" w:rsidRPr="00F63A24">
        <w:rPr>
          <w:rFonts w:cstheme="minorHAnsi"/>
          <w:sz w:val="20"/>
          <w:szCs w:val="20"/>
        </w:rPr>
        <w:t>byl</w:t>
      </w:r>
      <w:r w:rsidR="00F63A24" w:rsidRPr="00F63A24">
        <w:rPr>
          <w:rFonts w:cstheme="minorHAnsi"/>
          <w:sz w:val="20"/>
          <w:szCs w:val="20"/>
        </w:rPr>
        <w:t>o</w:t>
      </w:r>
      <w:r w:rsidR="009D2CBA" w:rsidRPr="00F63A24">
        <w:rPr>
          <w:rFonts w:cstheme="minorHAnsi"/>
          <w:sz w:val="20"/>
          <w:szCs w:val="20"/>
        </w:rPr>
        <w:t xml:space="preserve"> </w:t>
      </w:r>
      <w:r w:rsidRPr="00F63A24">
        <w:rPr>
          <w:rFonts w:cstheme="minorHAnsi"/>
          <w:sz w:val="20"/>
          <w:szCs w:val="20"/>
        </w:rPr>
        <w:t>an</w:t>
      </w:r>
      <w:r w:rsidR="009F6652" w:rsidRPr="00F63A24">
        <w:rPr>
          <w:rFonts w:cstheme="minorHAnsi"/>
          <w:sz w:val="20"/>
          <w:szCs w:val="20"/>
        </w:rPr>
        <w:t>a</w:t>
      </w:r>
      <w:r w:rsidRPr="00F63A24">
        <w:rPr>
          <w:rFonts w:cstheme="minorHAnsi"/>
          <w:sz w:val="20"/>
          <w:szCs w:val="20"/>
        </w:rPr>
        <w:t>lyzov</w:t>
      </w:r>
      <w:r w:rsidR="009D2CBA" w:rsidRPr="00F63A24">
        <w:rPr>
          <w:rFonts w:cstheme="minorHAnsi"/>
          <w:sz w:val="20"/>
          <w:szCs w:val="20"/>
        </w:rPr>
        <w:t xml:space="preserve">áno, jak způsob </w:t>
      </w:r>
      <w:r w:rsidR="009D2CBA" w:rsidRPr="00F63A24">
        <w:rPr>
          <w:sz w:val="20"/>
          <w:szCs w:val="20"/>
        </w:rPr>
        <w:t xml:space="preserve">vizuální prezentace </w:t>
      </w:r>
      <w:r w:rsidR="00F63A24" w:rsidRPr="00F63A24">
        <w:rPr>
          <w:sz w:val="20"/>
          <w:szCs w:val="20"/>
        </w:rPr>
        <w:t xml:space="preserve">konkrétních </w:t>
      </w:r>
      <w:r w:rsidR="009D2CBA" w:rsidRPr="00F63A24">
        <w:rPr>
          <w:sz w:val="20"/>
          <w:szCs w:val="20"/>
        </w:rPr>
        <w:t xml:space="preserve">produktů </w:t>
      </w:r>
      <w:r w:rsidR="00F63A24" w:rsidRPr="00F63A24">
        <w:rPr>
          <w:sz w:val="20"/>
          <w:szCs w:val="20"/>
        </w:rPr>
        <w:t xml:space="preserve">- s lidskou osobou nebo bez ní - na stránkách on-line obchodů </w:t>
      </w:r>
      <w:r w:rsidR="009D2CBA" w:rsidRPr="00F63A24">
        <w:rPr>
          <w:sz w:val="20"/>
          <w:szCs w:val="20"/>
        </w:rPr>
        <w:t>působ</w:t>
      </w:r>
      <w:r w:rsidR="00F63A24" w:rsidRPr="00F63A24">
        <w:rPr>
          <w:sz w:val="20"/>
          <w:szCs w:val="20"/>
        </w:rPr>
        <w:t>í</w:t>
      </w:r>
      <w:r w:rsidR="009D2CBA" w:rsidRPr="00F63A24">
        <w:rPr>
          <w:sz w:val="20"/>
          <w:szCs w:val="20"/>
        </w:rPr>
        <w:t xml:space="preserve"> na uživatelský výkonu</w:t>
      </w:r>
      <w:r w:rsidR="00CE079A" w:rsidRPr="00F63A24">
        <w:rPr>
          <w:sz w:val="20"/>
          <w:szCs w:val="20"/>
        </w:rPr>
        <w:t>.</w:t>
      </w:r>
      <w:r w:rsidR="009D2CBA" w:rsidRPr="00F63A24">
        <w:rPr>
          <w:sz w:val="20"/>
          <w:szCs w:val="20"/>
        </w:rPr>
        <w:t xml:space="preserve"> Výsledky uk</w:t>
      </w:r>
      <w:r w:rsidR="00CE079A" w:rsidRPr="00F63A24">
        <w:rPr>
          <w:sz w:val="20"/>
          <w:szCs w:val="20"/>
        </w:rPr>
        <w:t>ázaly</w:t>
      </w:r>
      <w:r w:rsidR="009D2CBA" w:rsidRPr="00F63A24">
        <w:rPr>
          <w:sz w:val="20"/>
          <w:szCs w:val="20"/>
        </w:rPr>
        <w:t xml:space="preserve">, že </w:t>
      </w:r>
      <w:r w:rsidR="00CE079A" w:rsidRPr="00F63A24">
        <w:rPr>
          <w:sz w:val="20"/>
          <w:szCs w:val="20"/>
        </w:rPr>
        <w:t>typ</w:t>
      </w:r>
      <w:r w:rsidR="009D2CBA" w:rsidRPr="00F63A24">
        <w:rPr>
          <w:sz w:val="20"/>
          <w:szCs w:val="20"/>
        </w:rPr>
        <w:t xml:space="preserve"> produktov</w:t>
      </w:r>
      <w:r w:rsidR="00CE079A" w:rsidRPr="00F63A24">
        <w:rPr>
          <w:sz w:val="20"/>
          <w:szCs w:val="20"/>
        </w:rPr>
        <w:t>é</w:t>
      </w:r>
      <w:r w:rsidR="009D2CBA" w:rsidRPr="00F63A24">
        <w:rPr>
          <w:sz w:val="20"/>
          <w:szCs w:val="20"/>
        </w:rPr>
        <w:t xml:space="preserve"> fotografie může mít významný dopad na uživatelský výkon, avšak její vliv na subjektivní hodnocení uživatelské zkušenosti (UX) není jednoznačný</w:t>
      </w:r>
      <w:r w:rsidR="00CE079A" w:rsidRPr="00F63A24">
        <w:rPr>
          <w:sz w:val="20"/>
          <w:szCs w:val="20"/>
        </w:rPr>
        <w:t xml:space="preserve">. </w:t>
      </w:r>
      <w:r w:rsidR="001F3143" w:rsidRPr="00F63A24">
        <w:rPr>
          <w:rFonts w:cstheme="minorHAnsi"/>
          <w:sz w:val="20"/>
          <w:szCs w:val="20"/>
        </w:rPr>
        <w:t xml:space="preserve">Výsledky se staly součástí doktorské dizertační práce ing. </w:t>
      </w:r>
      <w:proofErr w:type="spellStart"/>
      <w:r w:rsidR="003F07AF" w:rsidRPr="00F63A24">
        <w:rPr>
          <w:rFonts w:cstheme="minorHAnsi"/>
          <w:sz w:val="20"/>
          <w:szCs w:val="20"/>
        </w:rPr>
        <w:t>Petružálka</w:t>
      </w:r>
      <w:proofErr w:type="spellEnd"/>
      <w:r w:rsidR="001F3143" w:rsidRPr="00F63A24">
        <w:rPr>
          <w:rFonts w:cstheme="minorHAnsi"/>
          <w:sz w:val="20"/>
          <w:szCs w:val="20"/>
        </w:rPr>
        <w:t>.</w:t>
      </w:r>
    </w:p>
    <w:p w14:paraId="7B55609B" w14:textId="260BFABB" w:rsidR="009F61FF" w:rsidRDefault="009F61FF" w:rsidP="00D1428E">
      <w:pPr>
        <w:pStyle w:val="Default"/>
        <w:ind w:firstLine="720"/>
        <w:jc w:val="both"/>
        <w:rPr>
          <w:rFonts w:asciiTheme="minorHAnsi" w:hAnsiTheme="minorHAnsi" w:cstheme="minorHAnsi"/>
          <w:sz w:val="20"/>
          <w:szCs w:val="20"/>
        </w:rPr>
      </w:pPr>
    </w:p>
    <w:p w14:paraId="4548F049" w14:textId="77777777" w:rsidR="00451ADF" w:rsidRPr="00BE1D10" w:rsidRDefault="00703801" w:rsidP="00451ADF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BE1D10">
        <w:rPr>
          <w:rFonts w:ascii="Comenia Serif" w:hAnsi="Comenia Serif"/>
          <w:b/>
          <w:bCs/>
          <w:sz w:val="20"/>
          <w:szCs w:val="20"/>
        </w:rPr>
        <w:t>Kontrolovatelné výsledky</w:t>
      </w:r>
      <w:r w:rsidR="009E1714" w:rsidRPr="00BE1D10">
        <w:rPr>
          <w:rFonts w:ascii="Comenia Serif" w:hAnsi="Comenia Serif"/>
          <w:b/>
          <w:bCs/>
          <w:sz w:val="20"/>
          <w:szCs w:val="20"/>
        </w:rPr>
        <w:t xml:space="preserve"> </w:t>
      </w:r>
      <w:r w:rsidRPr="00BE1D10">
        <w:rPr>
          <w:rFonts w:ascii="Comenia Serif" w:hAnsi="Comenia Serif"/>
          <w:b/>
          <w:bCs/>
          <w:sz w:val="20"/>
          <w:szCs w:val="20"/>
        </w:rPr>
        <w:t xml:space="preserve">řešení </w:t>
      </w:r>
    </w:p>
    <w:p w14:paraId="1A36EAA0" w14:textId="77777777" w:rsidR="00451ADF" w:rsidRPr="00BE1D10" w:rsidRDefault="00451ADF" w:rsidP="00451ADF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47D3C841" w14:textId="77777777" w:rsidR="00703801" w:rsidRPr="00BE1D10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BE1D10">
        <w:rPr>
          <w:rFonts w:ascii="Comenia Serif" w:hAnsi="Comenia Serif"/>
          <w:b/>
          <w:sz w:val="20"/>
          <w:szCs w:val="20"/>
        </w:rPr>
        <w:t>Výsledky publikační činnosti v</w:t>
      </w:r>
      <w:r w:rsidR="00451ADF" w:rsidRPr="00BE1D10">
        <w:rPr>
          <w:b/>
          <w:sz w:val="20"/>
          <w:szCs w:val="20"/>
        </w:rPr>
        <w:t> </w:t>
      </w:r>
      <w:r w:rsidRPr="00BE1D10">
        <w:rPr>
          <w:rFonts w:ascii="Comenia Serif" w:hAnsi="Comenia Serif"/>
          <w:b/>
          <w:sz w:val="20"/>
          <w:szCs w:val="20"/>
        </w:rPr>
        <w:t>OBD</w:t>
      </w:r>
    </w:p>
    <w:p w14:paraId="22B62E12" w14:textId="77777777" w:rsidR="00451ADF" w:rsidRPr="00BE1D10" w:rsidRDefault="00451ADF" w:rsidP="00703801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421234D1" w14:textId="77777777" w:rsidR="00703801" w:rsidRPr="00BE1D10" w:rsidRDefault="00703801" w:rsidP="000F4B72">
      <w:pPr>
        <w:pStyle w:val="Default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</w:rPr>
      </w:pPr>
    </w:p>
    <w:p w14:paraId="7CB5C748" w14:textId="33A46A53" w:rsidR="001B2977" w:rsidRPr="00AA5B02" w:rsidRDefault="001B2977" w:rsidP="00536D63">
      <w:pP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</w:pPr>
    </w:p>
    <w:p w14:paraId="0A4FE835" w14:textId="77777777" w:rsidR="004F427C" w:rsidRPr="00D91E57" w:rsidRDefault="004F427C" w:rsidP="004F427C">
      <w:pPr>
        <w:pStyle w:val="Bezmezer"/>
        <w:rPr>
          <w:sz w:val="20"/>
          <w:szCs w:val="20"/>
          <w:lang w:val="en-US"/>
        </w:rPr>
      </w:pPr>
      <w:r w:rsidRPr="00D91E57">
        <w:rPr>
          <w:color w:val="222222"/>
          <w:sz w:val="20"/>
          <w:szCs w:val="20"/>
          <w:shd w:val="clear" w:color="auto" w:fill="FFFFFF"/>
        </w:rPr>
        <w:t xml:space="preserve">Franěk M. (2023). </w:t>
      </w:r>
      <w:proofErr w:type="spellStart"/>
      <w:r w:rsidRPr="00D91E57">
        <w:rPr>
          <w:color w:val="222222"/>
          <w:sz w:val="20"/>
          <w:szCs w:val="20"/>
          <w:shd w:val="clear" w:color="auto" w:fill="FFFFFF"/>
        </w:rPr>
        <w:t>Landscape</w:t>
      </w:r>
      <w:proofErr w:type="spellEnd"/>
      <w:r w:rsidRPr="00D91E57">
        <w:rPr>
          <w:color w:val="222222"/>
          <w:sz w:val="20"/>
          <w:szCs w:val="20"/>
          <w:shd w:val="clear" w:color="auto" w:fill="FFFFFF"/>
        </w:rPr>
        <w:t xml:space="preserve"> preference: </w:t>
      </w:r>
      <w:proofErr w:type="spellStart"/>
      <w:r w:rsidRPr="00D91E57">
        <w:rPr>
          <w:color w:val="222222"/>
          <w:sz w:val="20"/>
          <w:szCs w:val="20"/>
          <w:shd w:val="clear" w:color="auto" w:fill="FFFFFF"/>
        </w:rPr>
        <w:t>the</w:t>
      </w:r>
      <w:proofErr w:type="spellEnd"/>
      <w:r w:rsidRPr="00D91E57">
        <w:rPr>
          <w:color w:val="222222"/>
          <w:sz w:val="20"/>
          <w:szCs w:val="20"/>
          <w:shd w:val="clear" w:color="auto" w:fill="FFFFFF"/>
        </w:rPr>
        <w:t xml:space="preserve"> role </w:t>
      </w:r>
      <w:proofErr w:type="spellStart"/>
      <w:r w:rsidRPr="00D91E57">
        <w:rPr>
          <w:color w:val="222222"/>
          <w:sz w:val="20"/>
          <w:szCs w:val="20"/>
          <w:shd w:val="clear" w:color="auto" w:fill="FFFFFF"/>
        </w:rPr>
        <w:t>of</w:t>
      </w:r>
      <w:proofErr w:type="spellEnd"/>
      <w:r w:rsidRPr="00D91E57">
        <w:rPr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D91E57">
        <w:rPr>
          <w:color w:val="222222"/>
          <w:sz w:val="20"/>
          <w:szCs w:val="20"/>
          <w:shd w:val="clear" w:color="auto" w:fill="FFFFFF"/>
        </w:rPr>
        <w:t>attractiveness</w:t>
      </w:r>
      <w:proofErr w:type="spellEnd"/>
      <w:r w:rsidRPr="00D91E57">
        <w:rPr>
          <w:color w:val="222222"/>
          <w:sz w:val="20"/>
          <w:szCs w:val="20"/>
          <w:shd w:val="clear" w:color="auto" w:fill="FFFFFF"/>
        </w:rPr>
        <w:t xml:space="preserve"> and </w:t>
      </w:r>
      <w:proofErr w:type="spellStart"/>
      <w:r w:rsidRPr="00D91E57">
        <w:rPr>
          <w:color w:val="222222"/>
          <w:sz w:val="20"/>
          <w:szCs w:val="20"/>
          <w:shd w:val="clear" w:color="auto" w:fill="FFFFFF"/>
        </w:rPr>
        <w:t>spatial</w:t>
      </w:r>
      <w:proofErr w:type="spellEnd"/>
      <w:r w:rsidRPr="00D91E57">
        <w:rPr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D91E57">
        <w:rPr>
          <w:color w:val="222222"/>
          <w:sz w:val="20"/>
          <w:szCs w:val="20"/>
          <w:shd w:val="clear" w:color="auto" w:fill="FFFFFF"/>
        </w:rPr>
        <w:t>openness</w:t>
      </w:r>
      <w:proofErr w:type="spellEnd"/>
      <w:r w:rsidRPr="00D91E57">
        <w:rPr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D91E57">
        <w:rPr>
          <w:color w:val="222222"/>
          <w:sz w:val="20"/>
          <w:szCs w:val="20"/>
          <w:shd w:val="clear" w:color="auto" w:fill="FFFFFF"/>
        </w:rPr>
        <w:t>of</w:t>
      </w:r>
      <w:proofErr w:type="spellEnd"/>
      <w:r w:rsidRPr="00D91E57">
        <w:rPr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D91E57">
        <w:rPr>
          <w:color w:val="222222"/>
          <w:sz w:val="20"/>
          <w:szCs w:val="20"/>
          <w:shd w:val="clear" w:color="auto" w:fill="FFFFFF"/>
        </w:rPr>
        <w:t>the</w:t>
      </w:r>
      <w:proofErr w:type="spellEnd"/>
      <w:r w:rsidRPr="00D91E57">
        <w:rPr>
          <w:color w:val="222222"/>
          <w:sz w:val="20"/>
          <w:szCs w:val="20"/>
          <w:shd w:val="clear" w:color="auto" w:fill="FFFFFF"/>
        </w:rPr>
        <w:t xml:space="preserve"> environment. </w:t>
      </w:r>
      <w:proofErr w:type="spellStart"/>
      <w:r w:rsidRPr="00D91E57">
        <w:rPr>
          <w:i/>
          <w:iCs/>
          <w:color w:val="222222"/>
          <w:sz w:val="20"/>
          <w:szCs w:val="20"/>
          <w:shd w:val="clear" w:color="auto" w:fill="FFFFFF"/>
        </w:rPr>
        <w:t>Behavioral</w:t>
      </w:r>
      <w:proofErr w:type="spellEnd"/>
      <w:r w:rsidRPr="00D91E57">
        <w:rPr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D91E57">
        <w:rPr>
          <w:i/>
          <w:iCs/>
          <w:color w:val="222222"/>
          <w:sz w:val="20"/>
          <w:szCs w:val="20"/>
          <w:shd w:val="clear" w:color="auto" w:fill="FFFFFF"/>
        </w:rPr>
        <w:t>Sciences</w:t>
      </w:r>
      <w:proofErr w:type="spellEnd"/>
      <w:r w:rsidRPr="00D91E57">
        <w:rPr>
          <w:color w:val="222222"/>
          <w:sz w:val="20"/>
          <w:szCs w:val="20"/>
          <w:shd w:val="clear" w:color="auto" w:fill="FFFFFF"/>
        </w:rPr>
        <w:t>, 13(8):666. https://doi.org/10.3390/bs13080666</w:t>
      </w:r>
    </w:p>
    <w:p w14:paraId="0E8FF445" w14:textId="7FFF8701" w:rsidR="006D0AD4" w:rsidRPr="00D91E57" w:rsidRDefault="006D0AD4" w:rsidP="00A678C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D91E57">
        <w:rPr>
          <w:rFonts w:asciiTheme="minorHAnsi" w:hAnsiTheme="minorHAnsi" w:cstheme="minorHAnsi"/>
          <w:sz w:val="20"/>
          <w:szCs w:val="20"/>
        </w:rPr>
        <w:t xml:space="preserve">IF = </w:t>
      </w:r>
      <w:r w:rsidRPr="00D91E57">
        <w:rPr>
          <w:rFonts w:asciiTheme="minorHAnsi" w:hAnsiTheme="minorHAnsi" w:cstheme="minorHAnsi"/>
          <w:color w:val="444444"/>
          <w:sz w:val="20"/>
          <w:szCs w:val="20"/>
          <w:shd w:val="clear" w:color="auto" w:fill="FFFFFF"/>
        </w:rPr>
        <w:t xml:space="preserve"> </w:t>
      </w:r>
      <w:r w:rsidR="004F427C" w:rsidRPr="00D91E57">
        <w:rPr>
          <w:rFonts w:asciiTheme="minorHAnsi" w:hAnsiTheme="minorHAnsi" w:cstheme="minorHAnsi"/>
          <w:color w:val="444444"/>
          <w:sz w:val="20"/>
          <w:szCs w:val="20"/>
          <w:shd w:val="clear" w:color="auto" w:fill="FFFFFF"/>
        </w:rPr>
        <w:t>2</w:t>
      </w:r>
      <w:r w:rsidRPr="00D91E57">
        <w:rPr>
          <w:rFonts w:asciiTheme="minorHAnsi" w:hAnsiTheme="minorHAnsi" w:cstheme="minorHAnsi"/>
          <w:sz w:val="20"/>
          <w:szCs w:val="20"/>
        </w:rPr>
        <w:t>.6</w:t>
      </w:r>
      <w:r w:rsidR="00D91E57">
        <w:rPr>
          <w:rFonts w:asciiTheme="minorHAnsi" w:hAnsiTheme="minorHAnsi" w:cstheme="minorHAnsi"/>
          <w:sz w:val="20"/>
          <w:szCs w:val="20"/>
        </w:rPr>
        <w:t>,</w:t>
      </w:r>
      <w:r w:rsidRPr="00D91E57">
        <w:rPr>
          <w:rFonts w:asciiTheme="minorHAnsi" w:hAnsiTheme="minorHAnsi" w:cstheme="minorHAnsi"/>
          <w:sz w:val="20"/>
          <w:szCs w:val="20"/>
        </w:rPr>
        <w:t xml:space="preserve">  Q2;  1</w:t>
      </w:r>
      <w:r w:rsidR="00A678C4" w:rsidRPr="00D91E57">
        <w:rPr>
          <w:rFonts w:asciiTheme="minorHAnsi" w:hAnsiTheme="minorHAnsi" w:cstheme="minorHAnsi"/>
          <w:sz w:val="20"/>
          <w:szCs w:val="20"/>
        </w:rPr>
        <w:t>38,67</w:t>
      </w:r>
      <w:r w:rsidRPr="00D91E57">
        <w:rPr>
          <w:rFonts w:asciiTheme="minorHAnsi" w:hAnsiTheme="minorHAnsi" w:cstheme="minorHAnsi"/>
          <w:sz w:val="20"/>
          <w:szCs w:val="20"/>
        </w:rPr>
        <w:t xml:space="preserve"> FIM bodů;</w:t>
      </w:r>
      <w:r w:rsidRPr="00D91E5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D91E57">
        <w:rPr>
          <w:rFonts w:asciiTheme="minorHAnsi" w:hAnsiTheme="minorHAnsi" w:cstheme="minorHAnsi"/>
          <w:sz w:val="20"/>
          <w:szCs w:val="20"/>
        </w:rPr>
        <w:t>100% podíl FIM.</w:t>
      </w:r>
    </w:p>
    <w:p w14:paraId="1F30E54D" w14:textId="77777777" w:rsidR="009F6652" w:rsidRPr="00D91E57" w:rsidRDefault="009F6652" w:rsidP="00536D63">
      <w:pP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</w:pPr>
    </w:p>
    <w:p w14:paraId="3CE3E9DF" w14:textId="08825B79" w:rsidR="006D0AD4" w:rsidRPr="00D91E57" w:rsidRDefault="00F0664C" w:rsidP="00536D63">
      <w:pPr>
        <w:rPr>
          <w:rFonts w:asciiTheme="minorHAnsi" w:hAnsiTheme="minorHAnsi" w:cstheme="minorHAnsi"/>
          <w:sz w:val="20"/>
          <w:szCs w:val="20"/>
        </w:rPr>
      </w:pPr>
      <w:r w:rsidRPr="00D91E57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lastRenderedPageBreak/>
        <w:t xml:space="preserve">Franěk M., </w:t>
      </w:r>
      <w:r w:rsid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Režný</w:t>
      </w:r>
      <w:r w:rsidR="004F427C" w:rsidRPr="00D91E57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, </w:t>
      </w:r>
      <w:r w:rsid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L. (2024)</w:t>
      </w:r>
      <w:r w:rsidR="004F427C" w:rsidRPr="00D91E57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.</w:t>
      </w:r>
      <w:r w:rsidRPr="00D91E57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6B1D4A" w:rsidRP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Perception</w:t>
      </w:r>
      <w:proofErr w:type="spellEnd"/>
      <w:r w:rsidR="006B1D4A" w:rsidRP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6B1D4A" w:rsidRP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of</w:t>
      </w:r>
      <w:proofErr w:type="spellEnd"/>
      <w:r w:rsidR="006B1D4A" w:rsidRP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6B1D4A" w:rsidRP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outdoor</w:t>
      </w:r>
      <w:proofErr w:type="spellEnd"/>
      <w:r w:rsidR="006B1D4A" w:rsidRP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6B1D4A" w:rsidRP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environments</w:t>
      </w:r>
      <w:proofErr w:type="spellEnd"/>
      <w:r w:rsidR="006B1D4A" w:rsidRP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6B1D4A" w:rsidRP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while</w:t>
      </w:r>
      <w:proofErr w:type="spellEnd"/>
      <w:r w:rsidR="006B1D4A" w:rsidRP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6B1D4A" w:rsidRP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listening</w:t>
      </w:r>
      <w:proofErr w:type="spellEnd"/>
      <w:r w:rsidR="006B1D4A" w:rsidRP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to music: </w:t>
      </w:r>
      <w:proofErr w:type="spellStart"/>
      <w:r w:rsidR="006B1D4A" w:rsidRP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the</w:t>
      </w:r>
      <w:proofErr w:type="spellEnd"/>
      <w:r w:rsidR="006B1D4A" w:rsidRP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6B1D4A" w:rsidRP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mutual</w:t>
      </w:r>
      <w:proofErr w:type="spellEnd"/>
      <w:r w:rsidR="006B1D4A" w:rsidRP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influence </w:t>
      </w:r>
      <w:proofErr w:type="spellStart"/>
      <w:r w:rsidR="006B1D4A" w:rsidRP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of</w:t>
      </w:r>
      <w:proofErr w:type="spellEnd"/>
      <w:r w:rsidR="006B1D4A" w:rsidRP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music and </w:t>
      </w:r>
      <w:proofErr w:type="spellStart"/>
      <w:r w:rsidR="006B1D4A" w:rsidRP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environmental</w:t>
      </w:r>
      <w:proofErr w:type="spellEnd"/>
      <w:r w:rsidR="006B1D4A" w:rsidRP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6B1D4A" w:rsidRP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features</w:t>
      </w:r>
      <w:proofErr w:type="spellEnd"/>
      <w:r w:rsid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. </w:t>
      </w:r>
      <w:proofErr w:type="spellStart"/>
      <w:r w:rsidR="006B1D4A" w:rsidRPr="00D83D96">
        <w:rPr>
          <w:rFonts w:asciiTheme="minorHAnsi" w:hAnsiTheme="minorHAnsi" w:cstheme="minorHAnsi"/>
          <w:i/>
          <w:iCs/>
          <w:color w:val="222222"/>
          <w:sz w:val="20"/>
          <w:szCs w:val="20"/>
          <w:shd w:val="clear" w:color="auto" w:fill="FFFFFF"/>
        </w:rPr>
        <w:t>Psychologica</w:t>
      </w:r>
      <w:proofErr w:type="spellEnd"/>
      <w:r w:rsidR="006B1D4A" w:rsidRPr="00D83D96">
        <w:rPr>
          <w:rFonts w:asciiTheme="minorHAnsi" w:hAnsiTheme="minorHAnsi" w:cstheme="minorHAnsi"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6B1D4A" w:rsidRPr="00D83D96">
        <w:rPr>
          <w:rFonts w:asciiTheme="minorHAnsi" w:hAnsiTheme="minorHAnsi" w:cstheme="minorHAnsi"/>
          <w:i/>
          <w:iCs/>
          <w:color w:val="222222"/>
          <w:sz w:val="20"/>
          <w:szCs w:val="20"/>
          <w:shd w:val="clear" w:color="auto" w:fill="FFFFFF"/>
        </w:rPr>
        <w:t>Research</w:t>
      </w:r>
      <w:proofErr w:type="spellEnd"/>
      <w:r w:rsid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(akceptováno). IF = </w:t>
      </w:r>
      <w:r w:rsidR="00C70B06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2</w:t>
      </w:r>
      <w:r w:rsidR="00C82409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.</w:t>
      </w:r>
      <w:r w:rsidR="00C70B06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2</w:t>
      </w:r>
      <w:r w:rsidR="006B1D4A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, Q</w:t>
      </w:r>
      <w:r w:rsidR="00C70B06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2</w:t>
      </w:r>
      <w:r w:rsidR="00C70B06" w:rsidRPr="00D91E57">
        <w:rPr>
          <w:rFonts w:asciiTheme="minorHAnsi" w:hAnsiTheme="minorHAnsi" w:cstheme="minorHAnsi"/>
          <w:sz w:val="20"/>
          <w:szCs w:val="20"/>
        </w:rPr>
        <w:t>;</w:t>
      </w:r>
      <w:r w:rsidR="00C70B06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</w:t>
      </w:r>
      <w:r w:rsidR="00C70B06" w:rsidRPr="00D91E57">
        <w:rPr>
          <w:rFonts w:asciiTheme="minorHAnsi" w:hAnsiTheme="minorHAnsi" w:cstheme="minorHAnsi"/>
          <w:sz w:val="20"/>
          <w:szCs w:val="20"/>
        </w:rPr>
        <w:t>100% podíl FIM.</w:t>
      </w:r>
    </w:p>
    <w:p w14:paraId="436613EB" w14:textId="77777777" w:rsidR="006D0AD4" w:rsidRPr="00BE1D10" w:rsidRDefault="006D0AD4" w:rsidP="00536D63">
      <w:pPr>
        <w:rPr>
          <w:rFonts w:asciiTheme="minorHAnsi" w:hAnsiTheme="minorHAnsi" w:cstheme="minorHAnsi"/>
          <w:sz w:val="20"/>
          <w:szCs w:val="20"/>
        </w:rPr>
      </w:pPr>
    </w:p>
    <w:p w14:paraId="137F5966" w14:textId="77777777" w:rsidR="00436102" w:rsidRDefault="00436102" w:rsidP="00D10097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</w:p>
    <w:p w14:paraId="57AD2E52" w14:textId="7E581089" w:rsidR="00D10097" w:rsidRPr="00D91E57" w:rsidRDefault="00F87147" w:rsidP="00436102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C161F">
        <w:rPr>
          <w:rFonts w:asciiTheme="minorHAnsi" w:hAnsiTheme="minorHAnsi" w:cstheme="minorHAnsi"/>
          <w:sz w:val="20"/>
          <w:szCs w:val="20"/>
        </w:rPr>
        <w:t xml:space="preserve">Byla </w:t>
      </w:r>
      <w:r w:rsidR="004F427C" w:rsidRPr="00CC161F">
        <w:rPr>
          <w:rFonts w:asciiTheme="minorHAnsi" w:hAnsiTheme="minorHAnsi" w:cstheme="minorHAnsi"/>
          <w:sz w:val="20"/>
          <w:szCs w:val="20"/>
        </w:rPr>
        <w:t>dokončena</w:t>
      </w:r>
      <w:r w:rsidRPr="00CC161F">
        <w:rPr>
          <w:rFonts w:asciiTheme="minorHAnsi" w:hAnsiTheme="minorHAnsi" w:cstheme="minorHAnsi"/>
          <w:sz w:val="20"/>
          <w:szCs w:val="20"/>
        </w:rPr>
        <w:t xml:space="preserve"> doktorská </w:t>
      </w:r>
      <w:r w:rsidR="006B1D4A">
        <w:rPr>
          <w:rFonts w:asciiTheme="minorHAnsi" w:hAnsiTheme="minorHAnsi" w:cstheme="minorHAnsi"/>
          <w:sz w:val="20"/>
          <w:szCs w:val="20"/>
        </w:rPr>
        <w:t xml:space="preserve">a v lednu 2024 obhájena </w:t>
      </w:r>
      <w:r w:rsidRPr="00CC161F">
        <w:rPr>
          <w:rFonts w:asciiTheme="minorHAnsi" w:hAnsiTheme="minorHAnsi" w:cstheme="minorHAnsi"/>
          <w:sz w:val="20"/>
          <w:szCs w:val="20"/>
        </w:rPr>
        <w:t xml:space="preserve">disertační práce ing. </w:t>
      </w:r>
      <w:proofErr w:type="spellStart"/>
      <w:r w:rsidR="004F427C" w:rsidRPr="00CC161F">
        <w:rPr>
          <w:rFonts w:asciiTheme="minorHAnsi" w:hAnsiTheme="minorHAnsi" w:cstheme="minorHAnsi"/>
          <w:sz w:val="20"/>
          <w:szCs w:val="20"/>
        </w:rPr>
        <w:t>P</w:t>
      </w:r>
      <w:r w:rsidR="00CC161F" w:rsidRPr="00CC161F">
        <w:rPr>
          <w:rFonts w:asciiTheme="minorHAnsi" w:hAnsiTheme="minorHAnsi" w:cstheme="minorHAnsi"/>
          <w:sz w:val="20"/>
          <w:szCs w:val="20"/>
        </w:rPr>
        <w:t>e</w:t>
      </w:r>
      <w:r w:rsidR="004F427C" w:rsidRPr="00CC161F">
        <w:rPr>
          <w:rFonts w:asciiTheme="minorHAnsi" w:hAnsiTheme="minorHAnsi" w:cstheme="minorHAnsi"/>
          <w:sz w:val="20"/>
          <w:szCs w:val="20"/>
        </w:rPr>
        <w:t>tružálka</w:t>
      </w:r>
      <w:proofErr w:type="spellEnd"/>
      <w:r w:rsidRPr="00CC161F">
        <w:rPr>
          <w:rFonts w:asciiTheme="minorHAnsi" w:hAnsiTheme="minorHAnsi" w:cstheme="minorHAnsi"/>
          <w:sz w:val="20"/>
          <w:szCs w:val="20"/>
        </w:rPr>
        <w:t xml:space="preserve"> „</w:t>
      </w:r>
      <w:r w:rsidR="00CC161F" w:rsidRPr="00CC161F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Komparace a kombinace metod měření uživatelské zkušenosti (UX) s využitím </w:t>
      </w:r>
      <w:proofErr w:type="spellStart"/>
      <w:r w:rsidR="00CC161F" w:rsidRPr="00CC161F">
        <w:rPr>
          <w:rFonts w:asciiTheme="minorHAnsi" w:hAnsiTheme="minorHAnsi" w:cstheme="minorHAnsi"/>
          <w:sz w:val="20"/>
          <w:szCs w:val="20"/>
          <w:shd w:val="clear" w:color="auto" w:fill="FFFFFF"/>
        </w:rPr>
        <w:t>Eye-tracking</w:t>
      </w:r>
      <w:proofErr w:type="spellEnd"/>
      <w:r w:rsidR="00CC161F" w:rsidRPr="00CC161F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technologie</w:t>
      </w:r>
      <w:r w:rsidRPr="00CC161F">
        <w:rPr>
          <w:rFonts w:asciiTheme="minorHAnsi" w:hAnsiTheme="minorHAnsi" w:cstheme="minorHAnsi"/>
          <w:sz w:val="20"/>
          <w:szCs w:val="20"/>
        </w:rPr>
        <w:t>“</w:t>
      </w:r>
      <w:r w:rsidR="001B2977" w:rsidRPr="00CC161F">
        <w:rPr>
          <w:rFonts w:asciiTheme="minorHAnsi" w:hAnsiTheme="minorHAnsi" w:cstheme="minorHAnsi"/>
          <w:sz w:val="20"/>
          <w:szCs w:val="20"/>
        </w:rPr>
        <w:t>.</w:t>
      </w:r>
      <w:r w:rsidR="00D91E57">
        <w:rPr>
          <w:rFonts w:asciiTheme="minorHAnsi" w:hAnsiTheme="minorHAnsi" w:cstheme="minorHAnsi"/>
          <w:sz w:val="20"/>
          <w:szCs w:val="20"/>
        </w:rPr>
        <w:t xml:space="preserve"> Rovněž byla dokončena </w:t>
      </w:r>
      <w:r w:rsidR="006B1D4A">
        <w:rPr>
          <w:rFonts w:asciiTheme="minorHAnsi" w:hAnsiTheme="minorHAnsi" w:cstheme="minorHAnsi"/>
          <w:sz w:val="20"/>
          <w:szCs w:val="20"/>
        </w:rPr>
        <w:t xml:space="preserve">a </w:t>
      </w:r>
      <w:r w:rsidR="00D91E57">
        <w:rPr>
          <w:rFonts w:asciiTheme="minorHAnsi" w:hAnsiTheme="minorHAnsi" w:cstheme="minorHAnsi"/>
          <w:sz w:val="20"/>
          <w:szCs w:val="20"/>
        </w:rPr>
        <w:t xml:space="preserve">obhájena diplomová práce ing. Tadeáše Němce </w:t>
      </w:r>
      <w:r w:rsidR="00D91E57" w:rsidRPr="00D91E57">
        <w:rPr>
          <w:rFonts w:asciiTheme="minorHAnsi" w:hAnsiTheme="minorHAnsi" w:cstheme="minorHAnsi"/>
          <w:sz w:val="20"/>
          <w:szCs w:val="20"/>
        </w:rPr>
        <w:t>„</w:t>
      </w:r>
      <w:r w:rsidR="00D91E57" w:rsidRPr="00D91E57">
        <w:rPr>
          <w:rFonts w:asciiTheme="minorHAnsi" w:hAnsiTheme="minorHAnsi" w:cstheme="minorHAnsi"/>
          <w:sz w:val="20"/>
          <w:szCs w:val="20"/>
          <w:lang w:eastAsia="cs-CZ"/>
        </w:rPr>
        <w:t xml:space="preserve">Cenová citlivostní analýza produktu s využitím </w:t>
      </w:r>
      <w:proofErr w:type="spellStart"/>
      <w:r w:rsidR="00D91E57" w:rsidRPr="00D91E57">
        <w:rPr>
          <w:rFonts w:asciiTheme="minorHAnsi" w:hAnsiTheme="minorHAnsi" w:cstheme="minorHAnsi"/>
          <w:sz w:val="20"/>
          <w:szCs w:val="20"/>
          <w:lang w:eastAsia="cs-CZ"/>
        </w:rPr>
        <w:t>Eye-trackingu</w:t>
      </w:r>
      <w:proofErr w:type="spellEnd"/>
      <w:r w:rsidR="00D91E57" w:rsidRPr="00D91E57">
        <w:rPr>
          <w:rFonts w:asciiTheme="minorHAnsi" w:hAnsiTheme="minorHAnsi" w:cstheme="minorHAnsi"/>
          <w:sz w:val="20"/>
          <w:szCs w:val="20"/>
          <w:lang w:eastAsia="cs-CZ"/>
        </w:rPr>
        <w:t>“</w:t>
      </w:r>
      <w:r w:rsidR="00D91E57">
        <w:rPr>
          <w:rFonts w:asciiTheme="minorHAnsi" w:hAnsiTheme="minorHAnsi" w:cstheme="minorHAnsi"/>
          <w:sz w:val="20"/>
          <w:szCs w:val="20"/>
          <w:lang w:eastAsia="cs-CZ"/>
        </w:rPr>
        <w:t>.</w:t>
      </w:r>
    </w:p>
    <w:p w14:paraId="6E78497F" w14:textId="77777777" w:rsidR="00A07ACA" w:rsidRPr="00BE1D10" w:rsidRDefault="00A07ACA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17A87883" w14:textId="77777777" w:rsidR="00703801" w:rsidRPr="00BE1D10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BE1D10">
        <w:rPr>
          <w:rFonts w:ascii="Comenia Serif" w:hAnsi="Comenia Serif"/>
          <w:b/>
          <w:bCs/>
          <w:sz w:val="20"/>
          <w:szCs w:val="20"/>
        </w:rPr>
        <w:t xml:space="preserve">Ke zprávě </w:t>
      </w:r>
      <w:r w:rsidR="00CB409C" w:rsidRPr="00BE1D10">
        <w:rPr>
          <w:rFonts w:ascii="Comenia Serif" w:hAnsi="Comenia Serif"/>
          <w:b/>
          <w:bCs/>
          <w:sz w:val="20"/>
          <w:szCs w:val="20"/>
        </w:rPr>
        <w:t xml:space="preserve">je </w:t>
      </w:r>
      <w:r w:rsidRPr="00BE1D10">
        <w:rPr>
          <w:rFonts w:ascii="Comenia Serif" w:hAnsi="Comenia Serif"/>
          <w:b/>
          <w:bCs/>
          <w:sz w:val="20"/>
          <w:szCs w:val="20"/>
        </w:rPr>
        <w:t>přilož</w:t>
      </w:r>
      <w:r w:rsidR="00CB409C" w:rsidRPr="00BE1D10">
        <w:rPr>
          <w:rFonts w:ascii="Comenia Serif" w:hAnsi="Comenia Serif"/>
          <w:b/>
          <w:bCs/>
          <w:sz w:val="20"/>
          <w:szCs w:val="20"/>
        </w:rPr>
        <w:t>eno</w:t>
      </w:r>
      <w:r w:rsidRPr="00BE1D10">
        <w:rPr>
          <w:rFonts w:ascii="Comenia Serif" w:hAnsi="Comenia Serif"/>
          <w:b/>
          <w:bCs/>
          <w:sz w:val="20"/>
          <w:szCs w:val="20"/>
        </w:rPr>
        <w:t xml:space="preserve">: </w:t>
      </w:r>
    </w:p>
    <w:p w14:paraId="26D2F024" w14:textId="77115BC3" w:rsidR="00436102" w:rsidRDefault="00436102" w:rsidP="00862D26">
      <w:pPr>
        <w:pStyle w:val="Default"/>
        <w:jc w:val="both"/>
        <w:rPr>
          <w:rFonts w:ascii="Comenia Serif" w:hAnsi="Comenia Serif"/>
          <w:bCs/>
          <w:sz w:val="20"/>
          <w:szCs w:val="20"/>
        </w:rPr>
      </w:pPr>
      <w:r>
        <w:t xml:space="preserve">Výpis z OBD a </w:t>
      </w:r>
      <w:r w:rsidR="00D9699D">
        <w:t>v</w:t>
      </w:r>
      <w:r>
        <w:t xml:space="preserve">ýsledovka z </w:t>
      </w:r>
      <w:proofErr w:type="spellStart"/>
      <w:r>
        <w:t>Magionu</w:t>
      </w:r>
      <w:proofErr w:type="spellEnd"/>
      <w:r>
        <w:t xml:space="preserve"> byly odevzdány s výroční zprávou.</w:t>
      </w:r>
    </w:p>
    <w:p w14:paraId="517512B7" w14:textId="77777777" w:rsidR="00436102" w:rsidRDefault="00436102" w:rsidP="00436102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42877E56" w14:textId="182B5553" w:rsidR="00436102" w:rsidRDefault="00436102" w:rsidP="00436102">
      <w:pPr>
        <w:pStyle w:val="Default"/>
        <w:rPr>
          <w:rFonts w:ascii="Comenia Serif" w:hAnsi="Comenia Serif"/>
          <w:bCs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 xml:space="preserve">Nové výsledky (skutečnosti) projektu od doby odevzdání výroční zprávy): </w:t>
      </w:r>
      <w:r>
        <w:rPr>
          <w:rFonts w:ascii="Comenia Serif" w:hAnsi="Comenia Serif"/>
          <w:b/>
          <w:sz w:val="20"/>
          <w:szCs w:val="20"/>
        </w:rPr>
        <w:t xml:space="preserve"> </w:t>
      </w:r>
      <w:r w:rsidRPr="00436102">
        <w:rPr>
          <w:rFonts w:ascii="Comenia Serif" w:hAnsi="Comenia Serif"/>
          <w:bCs/>
          <w:sz w:val="20"/>
          <w:szCs w:val="20"/>
        </w:rPr>
        <w:t>Nejsou.</w:t>
      </w:r>
    </w:p>
    <w:p w14:paraId="7EE57B04" w14:textId="44AD3480" w:rsidR="00436102" w:rsidRDefault="00436102" w:rsidP="00436102">
      <w:pPr>
        <w:pStyle w:val="Default"/>
        <w:rPr>
          <w:rFonts w:ascii="Comenia Serif" w:hAnsi="Comenia Serif"/>
          <w:bCs/>
          <w:sz w:val="20"/>
          <w:szCs w:val="20"/>
        </w:rPr>
      </w:pPr>
    </w:p>
    <w:p w14:paraId="4DE71BEF" w14:textId="4ECEC36F" w:rsidR="00436102" w:rsidRDefault="00436102" w:rsidP="00436102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 xml:space="preserve">Datum ukončení projektu: </w:t>
      </w:r>
      <w:r>
        <w:rPr>
          <w:rFonts w:ascii="Comenia Serif" w:hAnsi="Comenia Serif"/>
          <w:b/>
          <w:sz w:val="20"/>
          <w:szCs w:val="20"/>
        </w:rPr>
        <w:t xml:space="preserve"> </w:t>
      </w:r>
      <w:r w:rsidR="00942619">
        <w:rPr>
          <w:rFonts w:ascii="Comenia Serif" w:hAnsi="Comenia Serif"/>
          <w:b/>
          <w:sz w:val="20"/>
          <w:szCs w:val="20"/>
        </w:rPr>
        <w:t>23</w:t>
      </w:r>
      <w:r>
        <w:rPr>
          <w:rFonts w:ascii="Comenia Serif" w:hAnsi="Comenia Serif"/>
          <w:b/>
          <w:sz w:val="20"/>
          <w:szCs w:val="20"/>
        </w:rPr>
        <w:t>.</w:t>
      </w:r>
      <w:r w:rsidR="00942619">
        <w:rPr>
          <w:rFonts w:ascii="Comenia Serif" w:hAnsi="Comenia Serif"/>
          <w:b/>
          <w:sz w:val="20"/>
          <w:szCs w:val="20"/>
        </w:rPr>
        <w:t xml:space="preserve"> </w:t>
      </w:r>
      <w:r>
        <w:rPr>
          <w:rFonts w:ascii="Comenia Serif" w:hAnsi="Comenia Serif"/>
          <w:b/>
          <w:sz w:val="20"/>
          <w:szCs w:val="20"/>
        </w:rPr>
        <w:t>l</w:t>
      </w:r>
      <w:r w:rsidR="00942619">
        <w:rPr>
          <w:rFonts w:ascii="Comenia Serif" w:hAnsi="Comenia Serif"/>
          <w:b/>
          <w:sz w:val="20"/>
          <w:szCs w:val="20"/>
        </w:rPr>
        <w:t>0</w:t>
      </w:r>
      <w:r>
        <w:rPr>
          <w:rFonts w:ascii="Comenia Serif" w:hAnsi="Comenia Serif"/>
          <w:b/>
          <w:sz w:val="20"/>
          <w:szCs w:val="20"/>
        </w:rPr>
        <w:t>.</w:t>
      </w:r>
      <w:r w:rsidR="00942619">
        <w:rPr>
          <w:rFonts w:ascii="Comenia Serif" w:hAnsi="Comenia Serif"/>
          <w:b/>
          <w:sz w:val="20"/>
          <w:szCs w:val="20"/>
        </w:rPr>
        <w:t xml:space="preserve"> </w:t>
      </w:r>
      <w:r>
        <w:rPr>
          <w:rFonts w:ascii="Comenia Serif" w:hAnsi="Comenia Serif"/>
          <w:b/>
          <w:sz w:val="20"/>
          <w:szCs w:val="20"/>
        </w:rPr>
        <w:t xml:space="preserve">2024 </w:t>
      </w:r>
    </w:p>
    <w:p w14:paraId="60F09613" w14:textId="0A81458E" w:rsidR="00F245C4" w:rsidRPr="00BE1D10" w:rsidRDefault="00293CAA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  <w:r>
        <w:rPr>
          <w:rFonts w:ascii="Comenia Serif" w:hAnsi="Comenia Serif"/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15E8F613" wp14:editId="27D429D3">
            <wp:simplePos x="0" y="0"/>
            <wp:positionH relativeFrom="column">
              <wp:posOffset>4403090</wp:posOffset>
            </wp:positionH>
            <wp:positionV relativeFrom="paragraph">
              <wp:posOffset>4445</wp:posOffset>
            </wp:positionV>
            <wp:extent cx="500380" cy="593090"/>
            <wp:effectExtent l="0" t="0" r="0" b="0"/>
            <wp:wrapSquare wrapText="bothSides"/>
            <wp:docPr id="2" name="Obrázek 2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text&#10;&#10;Popis byl vytvořen automatick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BA3145" w14:textId="2006C169" w:rsidR="00F519AE" w:rsidRDefault="00F519AE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3E36941D" w14:textId="77777777" w:rsidR="00293CAA" w:rsidRPr="00BE1D10" w:rsidRDefault="00293CAA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6A00D9CA" w14:textId="77777777" w:rsidR="00F519AE" w:rsidRPr="00BE1D10" w:rsidRDefault="00F519AE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3DAFFD4A" w14:textId="74248829" w:rsidR="00703801" w:rsidRPr="00703801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BE1D10">
        <w:rPr>
          <w:rFonts w:ascii="Comenia Serif" w:hAnsi="Comenia Serif"/>
          <w:sz w:val="20"/>
          <w:szCs w:val="20"/>
        </w:rPr>
        <w:t>V</w:t>
      </w:r>
      <w:r w:rsidRPr="00BE1D10">
        <w:rPr>
          <w:sz w:val="20"/>
          <w:szCs w:val="20"/>
        </w:rPr>
        <w:t> </w:t>
      </w:r>
      <w:r w:rsidR="00DD2B46" w:rsidRPr="00BE1D10">
        <w:rPr>
          <w:rFonts w:ascii="Comenia Serif" w:hAnsi="Comenia Serif"/>
          <w:sz w:val="20"/>
          <w:szCs w:val="20"/>
        </w:rPr>
        <w:t>Hradci Králové, dne</w:t>
      </w:r>
      <w:r w:rsidR="004F427C">
        <w:rPr>
          <w:rFonts w:ascii="Comenia Serif" w:hAnsi="Comenia Serif"/>
          <w:sz w:val="20"/>
          <w:szCs w:val="20"/>
        </w:rPr>
        <w:t xml:space="preserve"> </w:t>
      </w:r>
      <w:r w:rsidR="00C82409">
        <w:rPr>
          <w:rFonts w:ascii="Comenia Serif" w:hAnsi="Comenia Serif"/>
          <w:sz w:val="20"/>
          <w:szCs w:val="20"/>
        </w:rPr>
        <w:t>23</w:t>
      </w:r>
      <w:r w:rsidR="008F3ABC" w:rsidRPr="00BE1D10">
        <w:rPr>
          <w:rFonts w:ascii="Comenia Serif" w:hAnsi="Comenia Serif"/>
          <w:sz w:val="20"/>
          <w:szCs w:val="20"/>
        </w:rPr>
        <w:t xml:space="preserve">. </w:t>
      </w:r>
      <w:r w:rsidR="00C82409">
        <w:rPr>
          <w:rFonts w:ascii="Comenia Serif" w:hAnsi="Comenia Serif"/>
          <w:sz w:val="20"/>
          <w:szCs w:val="20"/>
        </w:rPr>
        <w:t>října</w:t>
      </w:r>
      <w:r w:rsidR="008F3ABC" w:rsidRPr="00BE1D10">
        <w:rPr>
          <w:rFonts w:ascii="Comenia Serif" w:hAnsi="Comenia Serif"/>
          <w:sz w:val="20"/>
          <w:szCs w:val="20"/>
        </w:rPr>
        <w:t xml:space="preserve"> 20</w:t>
      </w:r>
      <w:r w:rsidR="009C6F3F" w:rsidRPr="00BE1D10">
        <w:rPr>
          <w:rFonts w:ascii="Comenia Serif" w:hAnsi="Comenia Serif"/>
          <w:sz w:val="20"/>
          <w:szCs w:val="20"/>
        </w:rPr>
        <w:t>2</w:t>
      </w:r>
      <w:r w:rsidR="004F427C">
        <w:rPr>
          <w:rFonts w:ascii="Comenia Serif" w:hAnsi="Comenia Serif"/>
          <w:sz w:val="20"/>
          <w:szCs w:val="20"/>
        </w:rPr>
        <w:t>4</w:t>
      </w:r>
      <w:r w:rsidR="00DD2B46" w:rsidRPr="00BE1D10">
        <w:rPr>
          <w:rFonts w:ascii="Comenia Serif" w:hAnsi="Comenia Serif"/>
          <w:sz w:val="20"/>
          <w:szCs w:val="20"/>
        </w:rPr>
        <w:tab/>
      </w:r>
      <w:r w:rsidR="00DD2B46" w:rsidRPr="00BE1D10">
        <w:rPr>
          <w:rFonts w:ascii="Comenia Serif" w:hAnsi="Comenia Serif"/>
          <w:sz w:val="20"/>
          <w:szCs w:val="20"/>
        </w:rPr>
        <w:tab/>
      </w:r>
      <w:r w:rsidR="00DD2B46" w:rsidRPr="00BE1D10">
        <w:rPr>
          <w:rFonts w:ascii="Comenia Serif" w:hAnsi="Comenia Serif"/>
          <w:sz w:val="20"/>
          <w:szCs w:val="20"/>
        </w:rPr>
        <w:tab/>
      </w:r>
      <w:r w:rsidR="00DD2B46" w:rsidRPr="00BE1D10">
        <w:rPr>
          <w:rFonts w:ascii="Comenia Serif" w:hAnsi="Comenia Serif"/>
          <w:sz w:val="20"/>
          <w:szCs w:val="20"/>
        </w:rPr>
        <w:tab/>
      </w:r>
      <w:r w:rsidR="00DD2B46" w:rsidRPr="00BE1D10">
        <w:rPr>
          <w:rFonts w:ascii="Comenia Serif" w:hAnsi="Comenia Serif"/>
          <w:sz w:val="20"/>
          <w:szCs w:val="20"/>
        </w:rPr>
        <w:tab/>
      </w:r>
      <w:r w:rsidRPr="00BE1D10">
        <w:rPr>
          <w:rFonts w:ascii="Comenia Serif" w:hAnsi="Comenia Serif"/>
          <w:sz w:val="20"/>
          <w:szCs w:val="20"/>
        </w:rPr>
        <w:t>Podpis odpovědného ře</w:t>
      </w:r>
      <w:r w:rsidRPr="00C560E3">
        <w:rPr>
          <w:rFonts w:ascii="Comenia Serif" w:hAnsi="Comenia Serif"/>
          <w:sz w:val="20"/>
          <w:szCs w:val="20"/>
        </w:rPr>
        <w:t>šitele</w:t>
      </w:r>
    </w:p>
    <w:sectPr w:rsidR="00703801" w:rsidRPr="00703801" w:rsidSect="00DD2B46">
      <w:headerReference w:type="first" r:id="rId9"/>
      <w:footerReference w:type="first" r:id="rId10"/>
      <w:pgSz w:w="11900" w:h="16840"/>
      <w:pgMar w:top="1418" w:right="1418" w:bottom="1134" w:left="1418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A40B6" w14:textId="77777777" w:rsidR="002D70F9" w:rsidRDefault="002D70F9" w:rsidP="00F50543">
      <w:r>
        <w:separator/>
      </w:r>
    </w:p>
  </w:endnote>
  <w:endnote w:type="continuationSeparator" w:id="0">
    <w:p w14:paraId="22727678" w14:textId="77777777" w:rsidR="002D70F9" w:rsidRDefault="002D70F9" w:rsidP="00F50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enia Serif">
    <w:altName w:val="Corbel"/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RWPalladioL-Rom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190FB" w14:textId="54366A0F" w:rsidR="000F0950" w:rsidRDefault="003A2D8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725A22" wp14:editId="71368919">
              <wp:simplePos x="0" y="0"/>
              <wp:positionH relativeFrom="page">
                <wp:posOffset>1232535</wp:posOffset>
              </wp:positionH>
              <wp:positionV relativeFrom="page">
                <wp:posOffset>9810750</wp:posOffset>
              </wp:positionV>
              <wp:extent cx="5400040" cy="360045"/>
              <wp:effectExtent l="0" t="0" r="0" b="0"/>
              <wp:wrapTight wrapText="bothSides">
                <wp:wrapPolygon edited="0">
                  <wp:start x="0" y="0"/>
                  <wp:lineTo x="0" y="20571"/>
                  <wp:lineTo x="21564" y="20571"/>
                  <wp:lineTo x="21564" y="0"/>
                  <wp:lineTo x="0" y="0"/>
                </wp:wrapPolygon>
              </wp:wrapTight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F8A65C" w14:textId="77777777" w:rsidR="000F0950" w:rsidRPr="008E033C" w:rsidRDefault="000F0950" w:rsidP="000F095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725A22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97.05pt;margin-top:772.5pt;width:425.2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" filled="f" stroked="f">
              <v:textbox inset="0,0,0,0">
                <w:txbxContent>
                  <w:p w14:paraId="7AF8A65C" w14:textId="77777777" w:rsidR="000F0950" w:rsidRPr="008E033C" w:rsidRDefault="000F0950" w:rsidP="000F0950"/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0086B" w14:textId="77777777" w:rsidR="002D70F9" w:rsidRDefault="002D70F9" w:rsidP="00F50543">
      <w:r>
        <w:separator/>
      </w:r>
    </w:p>
  </w:footnote>
  <w:footnote w:type="continuationSeparator" w:id="0">
    <w:p w14:paraId="1DE48E7C" w14:textId="77777777" w:rsidR="002D70F9" w:rsidRDefault="002D70F9" w:rsidP="00F50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11209" w14:textId="77777777" w:rsidR="000F0950" w:rsidRDefault="000F0950">
    <w:pPr>
      <w:pStyle w:val="Zhlav"/>
    </w:pPr>
    <w:r w:rsidRPr="000F0950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510892E" wp14:editId="066B679B">
          <wp:simplePos x="0" y="0"/>
          <wp:positionH relativeFrom="page">
            <wp:posOffset>514350</wp:posOffset>
          </wp:positionH>
          <wp:positionV relativeFrom="page">
            <wp:posOffset>457200</wp:posOffset>
          </wp:positionV>
          <wp:extent cx="2946400" cy="609600"/>
          <wp:effectExtent l="19050" t="0" r="6350" b="0"/>
          <wp:wrapNone/>
          <wp:docPr id="1" name="obrázek 9" descr="UHK_FIM_logo_10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UHK_FIM_logo_100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64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D2B99"/>
    <w:multiLevelType w:val="hybridMultilevel"/>
    <w:tmpl w:val="737E2740"/>
    <w:lvl w:ilvl="0" w:tplc="1BF04480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3B01EFD"/>
    <w:multiLevelType w:val="hybridMultilevel"/>
    <w:tmpl w:val="784A2C44"/>
    <w:lvl w:ilvl="0" w:tplc="006EC03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F3954"/>
    <w:multiLevelType w:val="hybridMultilevel"/>
    <w:tmpl w:val="A46EB23E"/>
    <w:lvl w:ilvl="0" w:tplc="E9B09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E4963"/>
    <w:multiLevelType w:val="hybridMultilevel"/>
    <w:tmpl w:val="5D5617E2"/>
    <w:lvl w:ilvl="0" w:tplc="0194F144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1AB0750A"/>
    <w:multiLevelType w:val="hybridMultilevel"/>
    <w:tmpl w:val="74484D1C"/>
    <w:lvl w:ilvl="0" w:tplc="880E2B18">
      <w:start w:val="1"/>
      <w:numFmt w:val="decimal"/>
      <w:lvlText w:val="%1."/>
      <w:lvlJc w:val="left"/>
      <w:pPr>
        <w:ind w:left="1287" w:hanging="360"/>
      </w:pPr>
      <w:rPr>
        <w:rFonts w:ascii="Comenia Serif" w:eastAsia="Cambria" w:hAnsi="Comenia Serif" w:cs="Times New Roman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26497DFC"/>
    <w:multiLevelType w:val="hybridMultilevel"/>
    <w:tmpl w:val="CEF2D53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2D1586"/>
    <w:multiLevelType w:val="hybridMultilevel"/>
    <w:tmpl w:val="949A7462"/>
    <w:lvl w:ilvl="0" w:tplc="AF2EFDC6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41454088"/>
    <w:multiLevelType w:val="hybridMultilevel"/>
    <w:tmpl w:val="D2AA44B2"/>
    <w:lvl w:ilvl="0" w:tplc="F1DE574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 w15:restartNumberingAfterBreak="0">
    <w:nsid w:val="4560420C"/>
    <w:multiLevelType w:val="hybridMultilevel"/>
    <w:tmpl w:val="D89EB592"/>
    <w:lvl w:ilvl="0" w:tplc="CAF6D674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45632C36"/>
    <w:multiLevelType w:val="hybridMultilevel"/>
    <w:tmpl w:val="019614FE"/>
    <w:lvl w:ilvl="0" w:tplc="AFE678D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A9C1922"/>
    <w:multiLevelType w:val="hybridMultilevel"/>
    <w:tmpl w:val="50A061A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C2751B"/>
    <w:multiLevelType w:val="hybridMultilevel"/>
    <w:tmpl w:val="6EBECAE4"/>
    <w:lvl w:ilvl="0" w:tplc="E9B09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54AD4"/>
    <w:multiLevelType w:val="hybridMultilevel"/>
    <w:tmpl w:val="C2A81936"/>
    <w:lvl w:ilvl="0" w:tplc="6AA26B1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67D058A9"/>
    <w:multiLevelType w:val="hybridMultilevel"/>
    <w:tmpl w:val="FF4CCBDA"/>
    <w:lvl w:ilvl="0" w:tplc="8B12D2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BE56F1D"/>
    <w:multiLevelType w:val="hybridMultilevel"/>
    <w:tmpl w:val="D196F7E0"/>
    <w:lvl w:ilvl="0" w:tplc="1234B608">
      <w:numFmt w:val="bullet"/>
      <w:lvlText w:val="-"/>
      <w:lvlJc w:val="left"/>
      <w:pPr>
        <w:ind w:left="720" w:hanging="360"/>
      </w:pPr>
      <w:rPr>
        <w:rFonts w:ascii="Comenia Serif" w:eastAsiaTheme="minorHAnsi" w:hAnsi="Comenia Serif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3824ED"/>
    <w:multiLevelType w:val="hybridMultilevel"/>
    <w:tmpl w:val="9A2E5D32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 w15:restartNumberingAfterBreak="0">
    <w:nsid w:val="7E240F07"/>
    <w:multiLevelType w:val="hybridMultilevel"/>
    <w:tmpl w:val="D9006E36"/>
    <w:lvl w:ilvl="0" w:tplc="425631C6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num w:numId="1" w16cid:durableId="1275286398">
    <w:abstractNumId w:val="11"/>
  </w:num>
  <w:num w:numId="2" w16cid:durableId="1922565104">
    <w:abstractNumId w:val="13"/>
  </w:num>
  <w:num w:numId="3" w16cid:durableId="208301352">
    <w:abstractNumId w:val="2"/>
  </w:num>
  <w:num w:numId="4" w16cid:durableId="1516845392">
    <w:abstractNumId w:val="4"/>
  </w:num>
  <w:num w:numId="5" w16cid:durableId="950285258">
    <w:abstractNumId w:val="10"/>
  </w:num>
  <w:num w:numId="6" w16cid:durableId="1636064281">
    <w:abstractNumId w:val="5"/>
  </w:num>
  <w:num w:numId="7" w16cid:durableId="1932078809">
    <w:abstractNumId w:val="15"/>
  </w:num>
  <w:num w:numId="8" w16cid:durableId="342245523">
    <w:abstractNumId w:val="14"/>
  </w:num>
  <w:num w:numId="9" w16cid:durableId="918172741">
    <w:abstractNumId w:val="0"/>
  </w:num>
  <w:num w:numId="10" w16cid:durableId="313334723">
    <w:abstractNumId w:val="16"/>
  </w:num>
  <w:num w:numId="11" w16cid:durableId="1084061525">
    <w:abstractNumId w:val="12"/>
  </w:num>
  <w:num w:numId="12" w16cid:durableId="1852186780">
    <w:abstractNumId w:val="1"/>
  </w:num>
  <w:num w:numId="13" w16cid:durableId="268467958">
    <w:abstractNumId w:val="7"/>
  </w:num>
  <w:num w:numId="14" w16cid:durableId="586042188">
    <w:abstractNumId w:val="9"/>
  </w:num>
  <w:num w:numId="15" w16cid:durableId="855536855">
    <w:abstractNumId w:val="6"/>
  </w:num>
  <w:num w:numId="16" w16cid:durableId="1767265829">
    <w:abstractNumId w:val="8"/>
  </w:num>
  <w:num w:numId="17" w16cid:durableId="367611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E04"/>
    <w:rsid w:val="00030C05"/>
    <w:rsid w:val="00033808"/>
    <w:rsid w:val="000515EC"/>
    <w:rsid w:val="00051E24"/>
    <w:rsid w:val="00055A05"/>
    <w:rsid w:val="00075153"/>
    <w:rsid w:val="00086E2C"/>
    <w:rsid w:val="00090157"/>
    <w:rsid w:val="000971D1"/>
    <w:rsid w:val="000A2E80"/>
    <w:rsid w:val="000D15BA"/>
    <w:rsid w:val="000D2AD5"/>
    <w:rsid w:val="000D4662"/>
    <w:rsid w:val="000E332A"/>
    <w:rsid w:val="000E3E35"/>
    <w:rsid w:val="000F057A"/>
    <w:rsid w:val="000F0950"/>
    <w:rsid w:val="000F4A70"/>
    <w:rsid w:val="000F4B72"/>
    <w:rsid w:val="000F57F5"/>
    <w:rsid w:val="000F6653"/>
    <w:rsid w:val="001133CF"/>
    <w:rsid w:val="0011439F"/>
    <w:rsid w:val="00126B57"/>
    <w:rsid w:val="0013064C"/>
    <w:rsid w:val="00130BFD"/>
    <w:rsid w:val="00133C38"/>
    <w:rsid w:val="00140B13"/>
    <w:rsid w:val="001424EA"/>
    <w:rsid w:val="001629A1"/>
    <w:rsid w:val="00164ADF"/>
    <w:rsid w:val="0016508E"/>
    <w:rsid w:val="00182C0D"/>
    <w:rsid w:val="00183C0A"/>
    <w:rsid w:val="001A5BB4"/>
    <w:rsid w:val="001B0531"/>
    <w:rsid w:val="001B06E6"/>
    <w:rsid w:val="001B1C0F"/>
    <w:rsid w:val="001B2977"/>
    <w:rsid w:val="001D3012"/>
    <w:rsid w:val="001E33C7"/>
    <w:rsid w:val="001F3143"/>
    <w:rsid w:val="001F39AC"/>
    <w:rsid w:val="00202E9C"/>
    <w:rsid w:val="002273CB"/>
    <w:rsid w:val="00230C04"/>
    <w:rsid w:val="00235125"/>
    <w:rsid w:val="00236315"/>
    <w:rsid w:val="00237BA8"/>
    <w:rsid w:val="00241338"/>
    <w:rsid w:val="00254F28"/>
    <w:rsid w:val="00271B08"/>
    <w:rsid w:val="00276075"/>
    <w:rsid w:val="00285871"/>
    <w:rsid w:val="00287521"/>
    <w:rsid w:val="00291336"/>
    <w:rsid w:val="00293CAA"/>
    <w:rsid w:val="002A074A"/>
    <w:rsid w:val="002A075C"/>
    <w:rsid w:val="002A59A8"/>
    <w:rsid w:val="002B71F9"/>
    <w:rsid w:val="002C194D"/>
    <w:rsid w:val="002D70F9"/>
    <w:rsid w:val="002E1840"/>
    <w:rsid w:val="002E2EE0"/>
    <w:rsid w:val="002E3553"/>
    <w:rsid w:val="00304D0F"/>
    <w:rsid w:val="003053C9"/>
    <w:rsid w:val="00307F05"/>
    <w:rsid w:val="00311F14"/>
    <w:rsid w:val="00314011"/>
    <w:rsid w:val="00322D0B"/>
    <w:rsid w:val="003347A9"/>
    <w:rsid w:val="00340EA0"/>
    <w:rsid w:val="00344BD1"/>
    <w:rsid w:val="00347350"/>
    <w:rsid w:val="00353BA0"/>
    <w:rsid w:val="00357443"/>
    <w:rsid w:val="00363529"/>
    <w:rsid w:val="00370426"/>
    <w:rsid w:val="003713DC"/>
    <w:rsid w:val="00371ABF"/>
    <w:rsid w:val="003762B2"/>
    <w:rsid w:val="00384BC7"/>
    <w:rsid w:val="003946F2"/>
    <w:rsid w:val="003965B6"/>
    <w:rsid w:val="003A2D89"/>
    <w:rsid w:val="003A7DBA"/>
    <w:rsid w:val="003B1763"/>
    <w:rsid w:val="003B5C20"/>
    <w:rsid w:val="003C07D5"/>
    <w:rsid w:val="003C1B7B"/>
    <w:rsid w:val="003C68C1"/>
    <w:rsid w:val="003D3956"/>
    <w:rsid w:val="003E2EDA"/>
    <w:rsid w:val="003F07AF"/>
    <w:rsid w:val="003F4FE8"/>
    <w:rsid w:val="00412250"/>
    <w:rsid w:val="00425CE8"/>
    <w:rsid w:val="004269D5"/>
    <w:rsid w:val="00430274"/>
    <w:rsid w:val="00432711"/>
    <w:rsid w:val="004337EF"/>
    <w:rsid w:val="004341A2"/>
    <w:rsid w:val="00436102"/>
    <w:rsid w:val="00446B22"/>
    <w:rsid w:val="00447843"/>
    <w:rsid w:val="00447914"/>
    <w:rsid w:val="00451ADF"/>
    <w:rsid w:val="0045385A"/>
    <w:rsid w:val="004642DA"/>
    <w:rsid w:val="004716BB"/>
    <w:rsid w:val="0048630A"/>
    <w:rsid w:val="0049114D"/>
    <w:rsid w:val="00491727"/>
    <w:rsid w:val="00491F50"/>
    <w:rsid w:val="004B0974"/>
    <w:rsid w:val="004B202D"/>
    <w:rsid w:val="004B2FEF"/>
    <w:rsid w:val="004B42CD"/>
    <w:rsid w:val="004B4C2B"/>
    <w:rsid w:val="004D243E"/>
    <w:rsid w:val="004D72D0"/>
    <w:rsid w:val="004E5BE6"/>
    <w:rsid w:val="004F1C91"/>
    <w:rsid w:val="004F427C"/>
    <w:rsid w:val="00500C51"/>
    <w:rsid w:val="005068D5"/>
    <w:rsid w:val="005079B7"/>
    <w:rsid w:val="00523E04"/>
    <w:rsid w:val="005258CE"/>
    <w:rsid w:val="0053048E"/>
    <w:rsid w:val="00530FEE"/>
    <w:rsid w:val="0053228A"/>
    <w:rsid w:val="005338A8"/>
    <w:rsid w:val="00535EBD"/>
    <w:rsid w:val="00536D63"/>
    <w:rsid w:val="005374B5"/>
    <w:rsid w:val="00541B2D"/>
    <w:rsid w:val="00550116"/>
    <w:rsid w:val="00552845"/>
    <w:rsid w:val="005615AF"/>
    <w:rsid w:val="00562B25"/>
    <w:rsid w:val="00572F87"/>
    <w:rsid w:val="00580E55"/>
    <w:rsid w:val="00590523"/>
    <w:rsid w:val="00595991"/>
    <w:rsid w:val="005A0DBC"/>
    <w:rsid w:val="005A2A05"/>
    <w:rsid w:val="005B14A4"/>
    <w:rsid w:val="005E487C"/>
    <w:rsid w:val="005F71EB"/>
    <w:rsid w:val="0060338C"/>
    <w:rsid w:val="006053C6"/>
    <w:rsid w:val="006059E1"/>
    <w:rsid w:val="00607E3B"/>
    <w:rsid w:val="006251EF"/>
    <w:rsid w:val="00633606"/>
    <w:rsid w:val="00641F42"/>
    <w:rsid w:val="0064464F"/>
    <w:rsid w:val="006555C4"/>
    <w:rsid w:val="006562D9"/>
    <w:rsid w:val="00681C33"/>
    <w:rsid w:val="00690216"/>
    <w:rsid w:val="00690640"/>
    <w:rsid w:val="0069321F"/>
    <w:rsid w:val="006A3FFC"/>
    <w:rsid w:val="006A74EC"/>
    <w:rsid w:val="006A79AF"/>
    <w:rsid w:val="006B1D4A"/>
    <w:rsid w:val="006B64FD"/>
    <w:rsid w:val="006B69B7"/>
    <w:rsid w:val="006C22E4"/>
    <w:rsid w:val="006D0AD4"/>
    <w:rsid w:val="006D281C"/>
    <w:rsid w:val="006D60AF"/>
    <w:rsid w:val="00701431"/>
    <w:rsid w:val="00703801"/>
    <w:rsid w:val="00705840"/>
    <w:rsid w:val="00706FAB"/>
    <w:rsid w:val="00713DAB"/>
    <w:rsid w:val="00716CE1"/>
    <w:rsid w:val="00721DC6"/>
    <w:rsid w:val="00725E25"/>
    <w:rsid w:val="0072639D"/>
    <w:rsid w:val="00726838"/>
    <w:rsid w:val="00727825"/>
    <w:rsid w:val="0076210E"/>
    <w:rsid w:val="00763718"/>
    <w:rsid w:val="00766E3B"/>
    <w:rsid w:val="0076722F"/>
    <w:rsid w:val="00772410"/>
    <w:rsid w:val="00786F92"/>
    <w:rsid w:val="00787A7D"/>
    <w:rsid w:val="00794607"/>
    <w:rsid w:val="007A015E"/>
    <w:rsid w:val="007A165C"/>
    <w:rsid w:val="007A3324"/>
    <w:rsid w:val="007C0124"/>
    <w:rsid w:val="007C5140"/>
    <w:rsid w:val="007C7559"/>
    <w:rsid w:val="007E207E"/>
    <w:rsid w:val="007E3F7A"/>
    <w:rsid w:val="007E7D02"/>
    <w:rsid w:val="007F0B2E"/>
    <w:rsid w:val="007F1D57"/>
    <w:rsid w:val="007F402B"/>
    <w:rsid w:val="007F589E"/>
    <w:rsid w:val="007F7D21"/>
    <w:rsid w:val="0081547D"/>
    <w:rsid w:val="00824A5F"/>
    <w:rsid w:val="00833912"/>
    <w:rsid w:val="00833E87"/>
    <w:rsid w:val="0083534D"/>
    <w:rsid w:val="008407EB"/>
    <w:rsid w:val="0084709A"/>
    <w:rsid w:val="00854865"/>
    <w:rsid w:val="00860711"/>
    <w:rsid w:val="00862D26"/>
    <w:rsid w:val="00867B26"/>
    <w:rsid w:val="00872419"/>
    <w:rsid w:val="00872CA0"/>
    <w:rsid w:val="0087583E"/>
    <w:rsid w:val="00893D51"/>
    <w:rsid w:val="008A149D"/>
    <w:rsid w:val="008A6A8E"/>
    <w:rsid w:val="008B47E9"/>
    <w:rsid w:val="008D0D72"/>
    <w:rsid w:val="008D6C97"/>
    <w:rsid w:val="008D6DFA"/>
    <w:rsid w:val="008E033C"/>
    <w:rsid w:val="008E5E6D"/>
    <w:rsid w:val="008F3ABC"/>
    <w:rsid w:val="008F3D52"/>
    <w:rsid w:val="00913CFF"/>
    <w:rsid w:val="00921A14"/>
    <w:rsid w:val="0092528D"/>
    <w:rsid w:val="00935E72"/>
    <w:rsid w:val="00941270"/>
    <w:rsid w:val="00941F99"/>
    <w:rsid w:val="00942619"/>
    <w:rsid w:val="00947A1E"/>
    <w:rsid w:val="009525BF"/>
    <w:rsid w:val="00952DF6"/>
    <w:rsid w:val="00953B4C"/>
    <w:rsid w:val="00956A45"/>
    <w:rsid w:val="0096780D"/>
    <w:rsid w:val="00976162"/>
    <w:rsid w:val="009834AA"/>
    <w:rsid w:val="0098456D"/>
    <w:rsid w:val="00995B44"/>
    <w:rsid w:val="009A11F4"/>
    <w:rsid w:val="009A4E33"/>
    <w:rsid w:val="009A5B57"/>
    <w:rsid w:val="009A6D7A"/>
    <w:rsid w:val="009C3EA3"/>
    <w:rsid w:val="009C6F3F"/>
    <w:rsid w:val="009D105A"/>
    <w:rsid w:val="009D2CBA"/>
    <w:rsid w:val="009E0FE7"/>
    <w:rsid w:val="009E1714"/>
    <w:rsid w:val="009E1CB4"/>
    <w:rsid w:val="009E63EC"/>
    <w:rsid w:val="009E7E55"/>
    <w:rsid w:val="009F113F"/>
    <w:rsid w:val="009F24AA"/>
    <w:rsid w:val="009F4C66"/>
    <w:rsid w:val="009F61FF"/>
    <w:rsid w:val="009F6652"/>
    <w:rsid w:val="00A05016"/>
    <w:rsid w:val="00A07ACA"/>
    <w:rsid w:val="00A10B58"/>
    <w:rsid w:val="00A14B37"/>
    <w:rsid w:val="00A2628F"/>
    <w:rsid w:val="00A27DE5"/>
    <w:rsid w:val="00A31C9F"/>
    <w:rsid w:val="00A33DB8"/>
    <w:rsid w:val="00A33F3C"/>
    <w:rsid w:val="00A46E5B"/>
    <w:rsid w:val="00A47ED9"/>
    <w:rsid w:val="00A53C34"/>
    <w:rsid w:val="00A57BBF"/>
    <w:rsid w:val="00A61DB7"/>
    <w:rsid w:val="00A637E6"/>
    <w:rsid w:val="00A65E85"/>
    <w:rsid w:val="00A678C4"/>
    <w:rsid w:val="00A703EB"/>
    <w:rsid w:val="00A70916"/>
    <w:rsid w:val="00A85B35"/>
    <w:rsid w:val="00A86367"/>
    <w:rsid w:val="00A87700"/>
    <w:rsid w:val="00A90BBA"/>
    <w:rsid w:val="00A90F33"/>
    <w:rsid w:val="00A9352D"/>
    <w:rsid w:val="00AA5B02"/>
    <w:rsid w:val="00AA6AF8"/>
    <w:rsid w:val="00AC1724"/>
    <w:rsid w:val="00AF6844"/>
    <w:rsid w:val="00B04475"/>
    <w:rsid w:val="00B07A11"/>
    <w:rsid w:val="00B21B4E"/>
    <w:rsid w:val="00B22866"/>
    <w:rsid w:val="00B2596E"/>
    <w:rsid w:val="00B270D4"/>
    <w:rsid w:val="00B37544"/>
    <w:rsid w:val="00B44850"/>
    <w:rsid w:val="00B450A9"/>
    <w:rsid w:val="00B454D3"/>
    <w:rsid w:val="00B47444"/>
    <w:rsid w:val="00B63DD5"/>
    <w:rsid w:val="00B65995"/>
    <w:rsid w:val="00B67FC9"/>
    <w:rsid w:val="00B7050E"/>
    <w:rsid w:val="00B7390B"/>
    <w:rsid w:val="00B75B22"/>
    <w:rsid w:val="00B83233"/>
    <w:rsid w:val="00B8484F"/>
    <w:rsid w:val="00B86018"/>
    <w:rsid w:val="00B90399"/>
    <w:rsid w:val="00BA68AB"/>
    <w:rsid w:val="00BC29A5"/>
    <w:rsid w:val="00BC4963"/>
    <w:rsid w:val="00BC6E5A"/>
    <w:rsid w:val="00BD229E"/>
    <w:rsid w:val="00BD3126"/>
    <w:rsid w:val="00BD67A5"/>
    <w:rsid w:val="00BE1D10"/>
    <w:rsid w:val="00BF7B76"/>
    <w:rsid w:val="00C02E83"/>
    <w:rsid w:val="00C177FF"/>
    <w:rsid w:val="00C24C9C"/>
    <w:rsid w:val="00C33A13"/>
    <w:rsid w:val="00C35316"/>
    <w:rsid w:val="00C356E3"/>
    <w:rsid w:val="00C418FD"/>
    <w:rsid w:val="00C4240B"/>
    <w:rsid w:val="00C448A9"/>
    <w:rsid w:val="00C47FC8"/>
    <w:rsid w:val="00C53630"/>
    <w:rsid w:val="00C560E3"/>
    <w:rsid w:val="00C62A7D"/>
    <w:rsid w:val="00C64772"/>
    <w:rsid w:val="00C70B06"/>
    <w:rsid w:val="00C76DEA"/>
    <w:rsid w:val="00C77554"/>
    <w:rsid w:val="00C82409"/>
    <w:rsid w:val="00C84CBA"/>
    <w:rsid w:val="00C85303"/>
    <w:rsid w:val="00C90C80"/>
    <w:rsid w:val="00C92802"/>
    <w:rsid w:val="00C96851"/>
    <w:rsid w:val="00CA4231"/>
    <w:rsid w:val="00CA6B3B"/>
    <w:rsid w:val="00CB1101"/>
    <w:rsid w:val="00CB409C"/>
    <w:rsid w:val="00CC0846"/>
    <w:rsid w:val="00CC161F"/>
    <w:rsid w:val="00CC2F68"/>
    <w:rsid w:val="00CC7B60"/>
    <w:rsid w:val="00CD0F84"/>
    <w:rsid w:val="00CD5A92"/>
    <w:rsid w:val="00CD708F"/>
    <w:rsid w:val="00CE079A"/>
    <w:rsid w:val="00CE3E88"/>
    <w:rsid w:val="00CF7CC0"/>
    <w:rsid w:val="00D042BF"/>
    <w:rsid w:val="00D04509"/>
    <w:rsid w:val="00D10097"/>
    <w:rsid w:val="00D1410D"/>
    <w:rsid w:val="00D1428E"/>
    <w:rsid w:val="00D15ED6"/>
    <w:rsid w:val="00D22972"/>
    <w:rsid w:val="00D27E0A"/>
    <w:rsid w:val="00D37467"/>
    <w:rsid w:val="00D37C21"/>
    <w:rsid w:val="00D50642"/>
    <w:rsid w:val="00D633D1"/>
    <w:rsid w:val="00D66EFA"/>
    <w:rsid w:val="00D7386D"/>
    <w:rsid w:val="00D74F0C"/>
    <w:rsid w:val="00D83D96"/>
    <w:rsid w:val="00D91E57"/>
    <w:rsid w:val="00D92875"/>
    <w:rsid w:val="00D9699D"/>
    <w:rsid w:val="00D977BD"/>
    <w:rsid w:val="00DB05C2"/>
    <w:rsid w:val="00DB4F79"/>
    <w:rsid w:val="00DB79E5"/>
    <w:rsid w:val="00DC06A3"/>
    <w:rsid w:val="00DC6C6F"/>
    <w:rsid w:val="00DC6D19"/>
    <w:rsid w:val="00DD2B46"/>
    <w:rsid w:val="00DD4BDE"/>
    <w:rsid w:val="00DD5E8E"/>
    <w:rsid w:val="00DD6BAA"/>
    <w:rsid w:val="00DE104A"/>
    <w:rsid w:val="00DE30BA"/>
    <w:rsid w:val="00DE4C96"/>
    <w:rsid w:val="00DF6C98"/>
    <w:rsid w:val="00E025B1"/>
    <w:rsid w:val="00E12389"/>
    <w:rsid w:val="00E2172F"/>
    <w:rsid w:val="00E26293"/>
    <w:rsid w:val="00E47BEB"/>
    <w:rsid w:val="00E54075"/>
    <w:rsid w:val="00E628B3"/>
    <w:rsid w:val="00E633BD"/>
    <w:rsid w:val="00E6701E"/>
    <w:rsid w:val="00E710C6"/>
    <w:rsid w:val="00E82A0C"/>
    <w:rsid w:val="00E93B7C"/>
    <w:rsid w:val="00E951ED"/>
    <w:rsid w:val="00EA0458"/>
    <w:rsid w:val="00EB0705"/>
    <w:rsid w:val="00EB2980"/>
    <w:rsid w:val="00EB341D"/>
    <w:rsid w:val="00EB4C27"/>
    <w:rsid w:val="00EB7265"/>
    <w:rsid w:val="00EC4D2B"/>
    <w:rsid w:val="00ED14BA"/>
    <w:rsid w:val="00ED51C4"/>
    <w:rsid w:val="00F0664C"/>
    <w:rsid w:val="00F07869"/>
    <w:rsid w:val="00F1166E"/>
    <w:rsid w:val="00F122DC"/>
    <w:rsid w:val="00F245C4"/>
    <w:rsid w:val="00F26DF3"/>
    <w:rsid w:val="00F407A8"/>
    <w:rsid w:val="00F43359"/>
    <w:rsid w:val="00F43E85"/>
    <w:rsid w:val="00F519AE"/>
    <w:rsid w:val="00F5383C"/>
    <w:rsid w:val="00F63A24"/>
    <w:rsid w:val="00F74F6E"/>
    <w:rsid w:val="00F75093"/>
    <w:rsid w:val="00F83D1E"/>
    <w:rsid w:val="00F83FC0"/>
    <w:rsid w:val="00F840DE"/>
    <w:rsid w:val="00F842C4"/>
    <w:rsid w:val="00F87147"/>
    <w:rsid w:val="00F92CD0"/>
    <w:rsid w:val="00FA066C"/>
    <w:rsid w:val="00FB1A13"/>
    <w:rsid w:val="00FB2198"/>
    <w:rsid w:val="00FC0C83"/>
    <w:rsid w:val="00FD2D7B"/>
    <w:rsid w:val="00FD2D93"/>
    <w:rsid w:val="00FD308E"/>
    <w:rsid w:val="00FD5D04"/>
    <w:rsid w:val="00FD60FF"/>
    <w:rsid w:val="00FD7F29"/>
    <w:rsid w:val="00FE4BCC"/>
    <w:rsid w:val="00FE5BB0"/>
    <w:rsid w:val="00FE72B9"/>
    <w:rsid w:val="00FF072F"/>
    <w:rsid w:val="00FF4D34"/>
    <w:rsid w:val="00FF51F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  <o:shapelayout v:ext="edit">
      <o:idmap v:ext="edit" data="2"/>
    </o:shapelayout>
  </w:shapeDefaults>
  <w:decimalSymbol w:val=","/>
  <w:listSeparator w:val=";"/>
  <w14:docId w14:val="7480E14A"/>
  <w15:docId w15:val="{DB509905-DF33-4834-9FEF-C3016069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55A05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6170A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840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935E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F07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6170A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Zhlav">
    <w:name w:val="header"/>
    <w:basedOn w:val="Normln"/>
    <w:link w:val="ZhlavChar"/>
    <w:rsid w:val="009A3B2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9A3B2B"/>
    <w:rPr>
      <w:sz w:val="24"/>
      <w:szCs w:val="24"/>
    </w:rPr>
  </w:style>
  <w:style w:type="paragraph" w:styleId="Zpat">
    <w:name w:val="footer"/>
    <w:basedOn w:val="Normln"/>
    <w:link w:val="ZpatChar"/>
    <w:rsid w:val="009A3B2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9A3B2B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F840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extbubliny">
    <w:name w:val="Balloon Text"/>
    <w:basedOn w:val="Normln"/>
    <w:link w:val="TextbublinyChar"/>
    <w:rsid w:val="00F840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840DE"/>
    <w:rPr>
      <w:rFonts w:ascii="Tahoma" w:hAnsi="Tahoma" w:cs="Tahoma"/>
      <w:sz w:val="16"/>
      <w:szCs w:val="16"/>
      <w:lang w:eastAsia="en-US"/>
    </w:rPr>
  </w:style>
  <w:style w:type="character" w:customStyle="1" w:styleId="Nadpis5Char">
    <w:name w:val="Nadpis 5 Char"/>
    <w:basedOn w:val="Standardnpsmoodstavce"/>
    <w:link w:val="Nadpis5"/>
    <w:semiHidden/>
    <w:rsid w:val="00FF07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703801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703801"/>
    <w:rPr>
      <w:color w:val="0000FF" w:themeColor="hyperlink"/>
      <w:u w:val="single"/>
    </w:rPr>
  </w:style>
  <w:style w:type="paragraph" w:customStyle="1" w:styleId="Default">
    <w:name w:val="Default"/>
    <w:rsid w:val="0070380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FD2D7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D2D7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D2D7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D2D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D2D7B"/>
    <w:rPr>
      <w:b/>
      <w:bCs/>
      <w:lang w:eastAsia="en-US"/>
    </w:rPr>
  </w:style>
  <w:style w:type="paragraph" w:styleId="Normlnweb">
    <w:name w:val="Normal (Web)"/>
    <w:basedOn w:val="Normln"/>
    <w:uiPriority w:val="99"/>
    <w:unhideWhenUsed/>
    <w:rsid w:val="009A6D7A"/>
    <w:rPr>
      <w:rFonts w:ascii="Times New Roman" w:eastAsiaTheme="minorHAnsi" w:hAnsi="Times New Roman"/>
      <w:lang w:eastAsia="cs-CZ"/>
    </w:rPr>
  </w:style>
  <w:style w:type="character" w:customStyle="1" w:styleId="cmsbreadcrumbscurrentitem">
    <w:name w:val="cmsbreadcrumbscurrentitem"/>
    <w:basedOn w:val="Standardnpsmoodstavce"/>
    <w:rsid w:val="009A6D7A"/>
  </w:style>
  <w:style w:type="character" w:customStyle="1" w:styleId="Nadpis3Char">
    <w:name w:val="Nadpis 3 Char"/>
    <w:basedOn w:val="Standardnpsmoodstavce"/>
    <w:link w:val="Nadpis3"/>
    <w:semiHidden/>
    <w:rsid w:val="00935E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list-group-item">
    <w:name w:val="list-group-item"/>
    <w:basedOn w:val="Standardnpsmoodstavce"/>
    <w:rsid w:val="00DF6C98"/>
  </w:style>
  <w:style w:type="character" w:customStyle="1" w:styleId="anchortext">
    <w:name w:val="anchortext"/>
    <w:basedOn w:val="Standardnpsmoodstavce"/>
    <w:rsid w:val="00DF6C98"/>
  </w:style>
  <w:style w:type="paragraph" w:styleId="Bezmezer">
    <w:name w:val="No Spacing"/>
    <w:uiPriority w:val="1"/>
    <w:qFormat/>
    <w:rsid w:val="00DF6C9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1B29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ekviji1\Data%20aplikac&#237;\Microsoft\&#352;ablony\FIM_UHK_dopisni_papir_funkce_znac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1520F-306F-4C0D-B954-254D67A8E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FIM_UHK_dopisni_papir_funkce_znacky</Template>
  <TotalTime>12</TotalTime>
  <Pages>3</Pages>
  <Words>769</Words>
  <Characters>4539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virginurban</Company>
  <LinksUpToDate>false</LinksUpToDate>
  <CharactersWithSpaces>5298</CharactersWithSpaces>
  <SharedDoc>false</SharedDoc>
  <HLinks>
    <vt:vector size="12" baseType="variant">
      <vt:variant>
        <vt:i4>7602186</vt:i4>
      </vt:variant>
      <vt:variant>
        <vt:i4>-1</vt:i4>
      </vt:variant>
      <vt:variant>
        <vt:i4>1030</vt:i4>
      </vt:variant>
      <vt:variant>
        <vt:i4>1</vt:i4>
      </vt:variant>
      <vt:variant>
        <vt:lpwstr>UHK_FIM_znacky_100</vt:lpwstr>
      </vt:variant>
      <vt:variant>
        <vt:lpwstr/>
      </vt:variant>
      <vt:variant>
        <vt:i4>113</vt:i4>
      </vt:variant>
      <vt:variant>
        <vt:i4>-1</vt:i4>
      </vt:variant>
      <vt:variant>
        <vt:i4>2057</vt:i4>
      </vt:variant>
      <vt:variant>
        <vt:i4>1</vt:i4>
      </vt:variant>
      <vt:variant>
        <vt:lpwstr>UHK_FIM_logo_100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matulzd1</dc:creator>
  <cp:lastModifiedBy>Doležalová Kateřina</cp:lastModifiedBy>
  <cp:revision>8</cp:revision>
  <cp:lastPrinted>2016-12-13T07:07:00Z</cp:lastPrinted>
  <dcterms:created xsi:type="dcterms:W3CDTF">2024-10-21T13:03:00Z</dcterms:created>
  <dcterms:modified xsi:type="dcterms:W3CDTF">2025-11-07T06:50:00Z</dcterms:modified>
</cp:coreProperties>
</file>